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AA413" w14:textId="77777777" w:rsidR="00A86047" w:rsidRDefault="00A86047" w:rsidP="00A930EA">
      <w:pPr>
        <w:pStyle w:val="Titolo1"/>
      </w:pPr>
      <w:r>
        <w:t>C</w:t>
      </w:r>
      <w:r w:rsidRPr="004E38BE">
        <w:t>omputing systems</w:t>
      </w:r>
    </w:p>
    <w:p w14:paraId="64856802" w14:textId="77777777" w:rsidR="00A86047" w:rsidRDefault="00A86047" w:rsidP="00A86047">
      <w:r w:rsidRPr="007616D6">
        <w:t>The computational power needed for training the ML algorithms depends on the type of algorithms and on the amount of data</w:t>
      </w:r>
      <w:r>
        <w:t>.</w:t>
      </w:r>
      <w:r w:rsidRPr="007616D6">
        <w:t xml:space="preserve"> </w:t>
      </w:r>
      <w:r>
        <w:t>F</w:t>
      </w:r>
      <w:r w:rsidRPr="007616D6">
        <w:t xml:space="preserve">or our study, high performance computing was </w:t>
      </w:r>
      <w:r>
        <w:t>not used</w:t>
      </w:r>
      <w:r w:rsidRPr="007616D6">
        <w:t xml:space="preserve"> </w:t>
      </w:r>
      <w:r>
        <w:t>but</w:t>
      </w:r>
      <w:r w:rsidRPr="007616D6">
        <w:t xml:space="preserve"> a Graphical Processing Unit (GPU) was necessary for training deep learning algorithms. Therefore, an Intel i5</w:t>
      </w:r>
      <w:r>
        <w:rPr>
          <w:rFonts w:cs="Times New Roman"/>
        </w:rPr>
        <w:t>‑</w:t>
      </w:r>
      <w:r w:rsidRPr="007616D6">
        <w:t>3450 (4</w:t>
      </w:r>
      <w:r w:rsidRPr="007616D6">
        <w:rPr>
          <w:rFonts w:ascii="Cambria" w:hAnsi="Cambria"/>
        </w:rPr>
        <w:t> </w:t>
      </w:r>
      <w:r w:rsidRPr="007616D6">
        <w:t>cores, 3.1</w:t>
      </w:r>
      <w:r w:rsidRPr="007616D6">
        <w:rPr>
          <w:rFonts w:ascii="Cambria" w:hAnsi="Cambria"/>
        </w:rPr>
        <w:t> </w:t>
      </w:r>
      <w:r w:rsidRPr="007616D6">
        <w:t>GHz) with 16</w:t>
      </w:r>
      <w:r w:rsidRPr="007616D6">
        <w:rPr>
          <w:rFonts w:ascii="Cambria" w:hAnsi="Cambria"/>
        </w:rPr>
        <w:t> </w:t>
      </w:r>
      <w:r w:rsidRPr="007616D6">
        <w:t xml:space="preserve">GB RAM memory featuring a GeForce GTX 1050 </w:t>
      </w:r>
      <w:proofErr w:type="spellStart"/>
      <w:r w:rsidRPr="007616D6">
        <w:t>Ti</w:t>
      </w:r>
      <w:proofErr w:type="spellEnd"/>
      <w:r w:rsidRPr="007616D6">
        <w:t xml:space="preserve"> graphic</w:t>
      </w:r>
      <w:r>
        <w:t>s</w:t>
      </w:r>
      <w:r w:rsidRPr="007616D6">
        <w:t xml:space="preserve"> card was sufficient to train the ML algorithms. Once the algorithms were trained, they could run in real</w:t>
      </w:r>
      <w:r>
        <w:t>-</w:t>
      </w:r>
      <w:r w:rsidRPr="007616D6">
        <w:t>time on a less performing, but cheaper, server computer also responsible for data storage. Specifically, we used an Intel NUC8i5BEH with an Intel Core i5</w:t>
      </w:r>
      <w:r>
        <w:rPr>
          <w:rFonts w:cs="Times New Roman"/>
        </w:rPr>
        <w:t>‑</w:t>
      </w:r>
      <w:r w:rsidRPr="007616D6">
        <w:t>8259U Processor and 8</w:t>
      </w:r>
      <w:r w:rsidRPr="007616D6">
        <w:rPr>
          <w:rFonts w:ascii="Cambria" w:hAnsi="Cambria"/>
        </w:rPr>
        <w:t> </w:t>
      </w:r>
      <w:r w:rsidRPr="007616D6">
        <w:t>GB RAM.</w:t>
      </w:r>
    </w:p>
    <w:p w14:paraId="5F289DCE" w14:textId="124F7EDC" w:rsidR="00BB49DD" w:rsidRDefault="00BB49DD" w:rsidP="00A930EA">
      <w:pPr>
        <w:pStyle w:val="Titolo1"/>
      </w:pPr>
      <w:bookmarkStart w:id="0" w:name="_Ref81562184"/>
      <w:bookmarkStart w:id="1" w:name="_Ref83204267"/>
      <w:r>
        <w:t>Exploratory training-data</w:t>
      </w:r>
      <w:bookmarkEnd w:id="0"/>
      <w:r>
        <w:t xml:space="preserve"> analysis</w:t>
      </w:r>
      <w:bookmarkEnd w:id="1"/>
    </w:p>
    <w:p w14:paraId="50F06FCF" w14:textId="3A37BF90" w:rsidR="00BB49DD" w:rsidRDefault="007F2557" w:rsidP="00BB49DD">
      <w:r>
        <w:rPr>
          <w:noProof/>
        </w:rPr>
        <mc:AlternateContent>
          <mc:Choice Requires="wps">
            <w:drawing>
              <wp:anchor distT="45720" distB="45720" distL="114300" distR="114300" simplePos="0" relativeHeight="251676672" behindDoc="0" locked="0" layoutInCell="1" allowOverlap="1" wp14:anchorId="0596A48C" wp14:editId="4206004F">
                <wp:simplePos x="0" y="0"/>
                <wp:positionH relativeFrom="margin">
                  <wp:posOffset>-635</wp:posOffset>
                </wp:positionH>
                <wp:positionV relativeFrom="margin">
                  <wp:posOffset>3536315</wp:posOffset>
                </wp:positionV>
                <wp:extent cx="3183255" cy="53625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5362575"/>
                        </a:xfrm>
                        <a:prstGeom prst="rect">
                          <a:avLst/>
                        </a:prstGeom>
                        <a:solidFill>
                          <a:srgbClr val="FFFFFF"/>
                        </a:solidFill>
                        <a:ln w="9525">
                          <a:noFill/>
                          <a:miter lim="800000"/>
                          <a:headEnd/>
                          <a:tailEnd/>
                        </a:ln>
                      </wps:spPr>
                      <wps:txbx>
                        <w:txbxContent>
                          <w:p w14:paraId="1FDF295A" w14:textId="77777777" w:rsidR="00BB49DD" w:rsidRDefault="00BB49DD" w:rsidP="00BB49DD">
                            <w:pPr>
                              <w:pStyle w:val="Didascalia"/>
                              <w:keepNext/>
                            </w:pPr>
                            <w:r>
                              <w:rPr>
                                <w:noProof/>
                              </w:rPr>
                              <w:drawing>
                                <wp:inline distT="0" distB="0" distL="0" distR="0" wp14:anchorId="2535471A" wp14:editId="07F57CCD">
                                  <wp:extent cx="2985321" cy="4264614"/>
                                  <wp:effectExtent l="0" t="0" r="5715"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magine 222"/>
                                          <pic:cNvPicPr/>
                                        </pic:nvPicPr>
                                        <pic:blipFill>
                                          <a:blip r:embed="rId6"/>
                                          <a:stretch>
                                            <a:fillRect/>
                                          </a:stretch>
                                        </pic:blipFill>
                                        <pic:spPr>
                                          <a:xfrm>
                                            <a:off x="0" y="0"/>
                                            <a:ext cx="2985321" cy="4264614"/>
                                          </a:xfrm>
                                          <a:prstGeom prst="rect">
                                            <a:avLst/>
                                          </a:prstGeom>
                                        </pic:spPr>
                                      </pic:pic>
                                    </a:graphicData>
                                  </a:graphic>
                                </wp:inline>
                              </w:drawing>
                            </w:r>
                          </w:p>
                          <w:p w14:paraId="362D1F68" w14:textId="4F925B84" w:rsidR="00BB49DD" w:rsidRPr="00745855" w:rsidRDefault="00C07D10" w:rsidP="00BB49DD">
                            <w:pPr>
                              <w:pStyle w:val="Didascalia"/>
                              <w:rPr>
                                <w:rFonts w:eastAsiaTheme="minorHAnsi"/>
                                <w:noProof/>
                              </w:rPr>
                            </w:pPr>
                            <w:bookmarkStart w:id="2" w:name="_Ref92709277"/>
                            <w:r>
                              <w:t xml:space="preserve">Suppl. Figure </w:t>
                            </w:r>
                            <w:fldSimple w:instr=" SEQ Suppl._Figure \* ARABIC ">
                              <w:r w:rsidR="0083644D">
                                <w:rPr>
                                  <w:noProof/>
                                </w:rPr>
                                <w:t>1</w:t>
                              </w:r>
                            </w:fldSimple>
                            <w:bookmarkEnd w:id="2"/>
                            <w:r w:rsidR="00BB49DD">
                              <w:t xml:space="preserve">. </w:t>
                            </w:r>
                            <w:bookmarkStart w:id="3" w:name="_Ref80104329"/>
                            <w:r w:rsidR="00BB49DD">
                              <w:t xml:space="preserve">Time plots (a, b, c), histograms (d, e, f), and ECDFs (g, h, </w:t>
                            </w:r>
                            <w:proofErr w:type="spellStart"/>
                            <w:r w:rsidR="00BB49DD">
                              <w:t>i</w:t>
                            </w:r>
                            <w:proofErr w:type="spellEnd"/>
                            <w:r w:rsidR="00BB49DD">
                              <w:t>) of the sea waves variables measured by the buoy (43114 records). The records with H</w:t>
                            </w:r>
                            <w:r w:rsidR="00BB49DD" w:rsidRPr="0015415D">
                              <w:rPr>
                                <w:vertAlign w:val="subscript"/>
                              </w:rPr>
                              <w:t>s</w:t>
                            </w:r>
                            <w:r w:rsidR="00BB49DD">
                              <w:t>&gt;1</w:t>
                            </w:r>
                            <w:r w:rsidR="00BB49DD">
                              <w:rPr>
                                <w:rFonts w:ascii="Cambria" w:hAnsi="Cambria"/>
                              </w:rPr>
                              <w:t> </w:t>
                            </w:r>
                            <w:r w:rsidR="00BB49DD">
                              <w:t xml:space="preserve">m </w:t>
                            </w:r>
                            <w:proofErr w:type="gramStart"/>
                            <w:r w:rsidR="00BB49DD">
                              <w:t>are</w:t>
                            </w:r>
                            <w:proofErr w:type="gramEnd"/>
                            <w:r w:rsidR="00BB49DD">
                              <w:t xml:space="preserve"> displayed in red in the histograms and the ECDFs.</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6A48C" id="_x0000_t202" coordsize="21600,21600" o:spt="202" path="m,l,21600r21600,l21600,xe">
                <v:stroke joinstyle="miter"/>
                <v:path gradientshapeok="t" o:connecttype="rect"/>
              </v:shapetype>
              <v:shape id="Text Box 2" o:spid="_x0000_s1026" type="#_x0000_t202" style="position:absolute;left:0;text-align:left;margin-left:-.05pt;margin-top:278.45pt;width:250.65pt;height:422.2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" stroked="f">
                <v:textbox>
                  <w:txbxContent>
                    <w:p w14:paraId="1FDF295A" w14:textId="77777777" w:rsidR="00BB49DD" w:rsidRDefault="00BB49DD" w:rsidP="00BB49DD">
                      <w:pPr>
                        <w:pStyle w:val="Didascalia"/>
                        <w:keepNext/>
                      </w:pPr>
                      <w:r>
                        <w:rPr>
                          <w:noProof/>
                        </w:rPr>
                        <w:drawing>
                          <wp:inline distT="0" distB="0" distL="0" distR="0" wp14:anchorId="2535471A" wp14:editId="07F57CCD">
                            <wp:extent cx="2985321" cy="4264614"/>
                            <wp:effectExtent l="0" t="0" r="5715"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magine 222"/>
                                    <pic:cNvPicPr/>
                                  </pic:nvPicPr>
                                  <pic:blipFill>
                                    <a:blip r:embed="rId6"/>
                                    <a:stretch>
                                      <a:fillRect/>
                                    </a:stretch>
                                  </pic:blipFill>
                                  <pic:spPr>
                                    <a:xfrm>
                                      <a:off x="0" y="0"/>
                                      <a:ext cx="2985321" cy="4264614"/>
                                    </a:xfrm>
                                    <a:prstGeom prst="rect">
                                      <a:avLst/>
                                    </a:prstGeom>
                                  </pic:spPr>
                                </pic:pic>
                              </a:graphicData>
                            </a:graphic>
                          </wp:inline>
                        </w:drawing>
                      </w:r>
                    </w:p>
                    <w:p w14:paraId="362D1F68" w14:textId="4F925B84" w:rsidR="00BB49DD" w:rsidRPr="00745855" w:rsidRDefault="00C07D10" w:rsidP="00BB49DD">
                      <w:pPr>
                        <w:pStyle w:val="Didascalia"/>
                        <w:rPr>
                          <w:rFonts w:eastAsiaTheme="minorHAnsi"/>
                          <w:noProof/>
                        </w:rPr>
                      </w:pPr>
                      <w:bookmarkStart w:id="4" w:name="_Ref92709277"/>
                      <w:r>
                        <w:t xml:space="preserve">Suppl. Figure </w:t>
                      </w:r>
                      <w:fldSimple w:instr=" SEQ Suppl._Figure \* ARABIC ">
                        <w:r w:rsidR="0083644D">
                          <w:rPr>
                            <w:noProof/>
                          </w:rPr>
                          <w:t>1</w:t>
                        </w:r>
                      </w:fldSimple>
                      <w:bookmarkEnd w:id="4"/>
                      <w:r w:rsidR="00BB49DD">
                        <w:t xml:space="preserve">. </w:t>
                      </w:r>
                      <w:bookmarkStart w:id="5" w:name="_Ref80104329"/>
                      <w:r w:rsidR="00BB49DD">
                        <w:t xml:space="preserve">Time plots (a, b, c), histograms (d, e, f), and ECDFs (g, h, </w:t>
                      </w:r>
                      <w:proofErr w:type="spellStart"/>
                      <w:r w:rsidR="00BB49DD">
                        <w:t>i</w:t>
                      </w:r>
                      <w:proofErr w:type="spellEnd"/>
                      <w:r w:rsidR="00BB49DD">
                        <w:t>) of the sea waves variables measured by the buoy (43114 records). The records with H</w:t>
                      </w:r>
                      <w:r w:rsidR="00BB49DD" w:rsidRPr="0015415D">
                        <w:rPr>
                          <w:vertAlign w:val="subscript"/>
                        </w:rPr>
                        <w:t>s</w:t>
                      </w:r>
                      <w:r w:rsidR="00BB49DD">
                        <w:t>&gt;1</w:t>
                      </w:r>
                      <w:r w:rsidR="00BB49DD">
                        <w:rPr>
                          <w:rFonts w:ascii="Cambria" w:hAnsi="Cambria"/>
                        </w:rPr>
                        <w:t> </w:t>
                      </w:r>
                      <w:r w:rsidR="00BB49DD">
                        <w:t xml:space="preserve">m </w:t>
                      </w:r>
                      <w:proofErr w:type="gramStart"/>
                      <w:r w:rsidR="00BB49DD">
                        <w:t>are</w:t>
                      </w:r>
                      <w:proofErr w:type="gramEnd"/>
                      <w:r w:rsidR="00BB49DD">
                        <w:t xml:space="preserve"> displayed in red in the histograms and the ECDFs.</w:t>
                      </w:r>
                      <w:bookmarkEnd w:id="5"/>
                    </w:p>
                  </w:txbxContent>
                </v:textbox>
                <w10:wrap type="square" anchorx="margin" anchory="margin"/>
              </v:shape>
            </w:pict>
          </mc:Fallback>
        </mc:AlternateContent>
      </w:r>
      <w:r w:rsidR="00BB49DD">
        <w:t>In this section, we provide some insights into the dataset we used and the results of some relevant analysis.</w:t>
      </w:r>
      <w:r w:rsidR="00BB49DD" w:rsidRPr="00FE0038">
        <w:rPr>
          <w:noProof/>
        </w:rPr>
        <mc:AlternateContent>
          <mc:Choice Requires="wps">
            <w:drawing>
              <wp:anchor distT="45720" distB="45720" distL="114300" distR="114300" simplePos="0" relativeHeight="251675648" behindDoc="0" locked="0" layoutInCell="1" allowOverlap="1" wp14:anchorId="6AB8C39B" wp14:editId="7518C4D6">
                <wp:simplePos x="0" y="0"/>
                <wp:positionH relativeFrom="margin">
                  <wp:posOffset>3358496</wp:posOffset>
                </wp:positionH>
                <wp:positionV relativeFrom="margin">
                  <wp:posOffset>5387837</wp:posOffset>
                </wp:positionV>
                <wp:extent cx="2760980" cy="3506470"/>
                <wp:effectExtent l="0" t="0" r="127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506470"/>
                        </a:xfrm>
                        <a:prstGeom prst="rect">
                          <a:avLst/>
                        </a:prstGeom>
                        <a:solidFill>
                          <a:srgbClr val="FFFFFF"/>
                        </a:solidFill>
                        <a:ln w="9525">
                          <a:noFill/>
                          <a:miter lim="800000"/>
                          <a:headEnd/>
                          <a:tailEnd/>
                        </a:ln>
                      </wps:spPr>
                      <wps:txbx>
                        <w:txbxContent>
                          <w:p w14:paraId="1228800A" w14:textId="77777777" w:rsidR="00C07D10" w:rsidRDefault="00BB49DD" w:rsidP="00C07D10">
                            <w:pPr>
                              <w:pStyle w:val="Didascalia"/>
                              <w:keepNext/>
                            </w:pPr>
                            <w:r>
                              <w:rPr>
                                <w:noProof/>
                              </w:rPr>
                              <w:drawing>
                                <wp:inline distT="0" distB="0" distL="0" distR="0" wp14:anchorId="1A3AD531" wp14:editId="5E1177AA">
                                  <wp:extent cx="2535088" cy="2568809"/>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rotWithShape="1">
                                          <a:blip r:embed="rId7"/>
                                          <a:srcRect l="5542" t="4863" r="5298" b="4791"/>
                                          <a:stretch/>
                                        </pic:blipFill>
                                        <pic:spPr bwMode="auto">
                                          <a:xfrm>
                                            <a:off x="0" y="0"/>
                                            <a:ext cx="2550416" cy="2584340"/>
                                          </a:xfrm>
                                          <a:prstGeom prst="rect">
                                            <a:avLst/>
                                          </a:prstGeom>
                                          <a:ln>
                                            <a:noFill/>
                                          </a:ln>
                                          <a:extLst>
                                            <a:ext uri="{53640926-AAD7-44D8-BBD7-CCE9431645EC}">
                                              <a14:shadowObscured xmlns:a14="http://schemas.microsoft.com/office/drawing/2010/main"/>
                                            </a:ext>
                                          </a:extLst>
                                        </pic:spPr>
                                      </pic:pic>
                                    </a:graphicData>
                                  </a:graphic>
                                </wp:inline>
                              </w:drawing>
                            </w:r>
                          </w:p>
                          <w:p w14:paraId="6CAA90DE" w14:textId="30B45A47" w:rsidR="00BB49DD" w:rsidRDefault="00C07D10" w:rsidP="00BB49DD">
                            <w:pPr>
                              <w:pStyle w:val="Didascalia"/>
                            </w:pPr>
                            <w:bookmarkStart w:id="6" w:name="_Ref92709310"/>
                            <w:r>
                              <w:t xml:space="preserve">Suppl. Figure </w:t>
                            </w:r>
                            <w:r w:rsidR="00060D19">
                              <w:fldChar w:fldCharType="begin"/>
                            </w:r>
                            <w:r w:rsidR="00060D19">
                              <w:instrText xml:space="preserve"> SEQ Suppl._Figure \* ARABIC </w:instrText>
                            </w:r>
                            <w:r w:rsidR="00060D19">
                              <w:fldChar w:fldCharType="separate"/>
                            </w:r>
                            <w:r w:rsidR="0083644D">
                              <w:rPr>
                                <w:noProof/>
                              </w:rPr>
                              <w:t>2</w:t>
                            </w:r>
                            <w:r w:rsidR="00060D19">
                              <w:rPr>
                                <w:noProof/>
                              </w:rPr>
                              <w:fldChar w:fldCharType="end"/>
                            </w:r>
                            <w:bookmarkEnd w:id="6"/>
                            <w:r w:rsidR="00BB49DD">
                              <w:t xml:space="preserve">. Windrose-bar chart of the </w:t>
                            </w:r>
                            <w:proofErr w:type="gramStart"/>
                            <w:r w:rsidR="00BB49DD">
                              <w:t>waves</w:t>
                            </w:r>
                            <w:proofErr w:type="gramEnd"/>
                            <w:r w:rsidR="00BB49DD">
                              <w:t xml:space="preserve"> propagation directions. The radius of each circle indicates the counts (e.g., S-W was counted 12940 times).</w:t>
                            </w:r>
                          </w:p>
                          <w:p w14:paraId="6684929A" w14:textId="77777777" w:rsidR="00BB49DD" w:rsidRDefault="00BB49DD" w:rsidP="00BB49DD">
                            <w:pPr>
                              <w:pStyle w:val="Didascalia"/>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8C39B" id="_x0000_s1027" type="#_x0000_t202" style="position:absolute;left:0;text-align:left;margin-left:264.45pt;margin-top:424.25pt;width:217.4pt;height:276.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" stroked="f">
                <v:textbox>
                  <w:txbxContent>
                    <w:p w14:paraId="1228800A" w14:textId="77777777" w:rsidR="00C07D10" w:rsidRDefault="00BB49DD" w:rsidP="00C07D10">
                      <w:pPr>
                        <w:pStyle w:val="Didascalia"/>
                        <w:keepNext/>
                      </w:pPr>
                      <w:r>
                        <w:rPr>
                          <w:noProof/>
                        </w:rPr>
                        <w:drawing>
                          <wp:inline distT="0" distB="0" distL="0" distR="0" wp14:anchorId="1A3AD531" wp14:editId="5E1177AA">
                            <wp:extent cx="2535088" cy="2568809"/>
                            <wp:effectExtent l="0" t="0" r="0"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rotWithShape="1">
                                    <a:blip r:embed="rId7"/>
                                    <a:srcRect l="5542" t="4863" r="5298" b="4791"/>
                                    <a:stretch/>
                                  </pic:blipFill>
                                  <pic:spPr bwMode="auto">
                                    <a:xfrm>
                                      <a:off x="0" y="0"/>
                                      <a:ext cx="2550416" cy="2584340"/>
                                    </a:xfrm>
                                    <a:prstGeom prst="rect">
                                      <a:avLst/>
                                    </a:prstGeom>
                                    <a:ln>
                                      <a:noFill/>
                                    </a:ln>
                                    <a:extLst>
                                      <a:ext uri="{53640926-AAD7-44D8-BBD7-CCE9431645EC}">
                                        <a14:shadowObscured xmlns:a14="http://schemas.microsoft.com/office/drawing/2010/main"/>
                                      </a:ext>
                                    </a:extLst>
                                  </pic:spPr>
                                </pic:pic>
                              </a:graphicData>
                            </a:graphic>
                          </wp:inline>
                        </w:drawing>
                      </w:r>
                    </w:p>
                    <w:p w14:paraId="6CAA90DE" w14:textId="30B45A47" w:rsidR="00BB49DD" w:rsidRDefault="00C07D10" w:rsidP="00BB49DD">
                      <w:pPr>
                        <w:pStyle w:val="Didascalia"/>
                      </w:pPr>
                      <w:bookmarkStart w:id="7" w:name="_Ref92709310"/>
                      <w:r>
                        <w:t xml:space="preserve">Suppl. Figure </w:t>
                      </w:r>
                      <w:r w:rsidR="00060D19">
                        <w:fldChar w:fldCharType="begin"/>
                      </w:r>
                      <w:r w:rsidR="00060D19">
                        <w:instrText xml:space="preserve"> SEQ Suppl._Figure \* ARABIC </w:instrText>
                      </w:r>
                      <w:r w:rsidR="00060D19">
                        <w:fldChar w:fldCharType="separate"/>
                      </w:r>
                      <w:r w:rsidR="0083644D">
                        <w:rPr>
                          <w:noProof/>
                        </w:rPr>
                        <w:t>2</w:t>
                      </w:r>
                      <w:r w:rsidR="00060D19">
                        <w:rPr>
                          <w:noProof/>
                        </w:rPr>
                        <w:fldChar w:fldCharType="end"/>
                      </w:r>
                      <w:bookmarkEnd w:id="7"/>
                      <w:r w:rsidR="00BB49DD">
                        <w:t xml:space="preserve">. Windrose-bar chart of the </w:t>
                      </w:r>
                      <w:proofErr w:type="gramStart"/>
                      <w:r w:rsidR="00BB49DD">
                        <w:t>waves</w:t>
                      </w:r>
                      <w:proofErr w:type="gramEnd"/>
                      <w:r w:rsidR="00BB49DD">
                        <w:t xml:space="preserve"> propagation directions. The radius of each circle indicates the counts (e.g., S-W was counted 12940 times).</w:t>
                      </w:r>
                    </w:p>
                    <w:p w14:paraId="6684929A" w14:textId="77777777" w:rsidR="00BB49DD" w:rsidRDefault="00BB49DD" w:rsidP="00BB49DD">
                      <w:pPr>
                        <w:pStyle w:val="Didascalia"/>
                      </w:pPr>
                    </w:p>
                  </w:txbxContent>
                </v:textbox>
                <w10:wrap type="square" anchorx="margin" anchory="margin"/>
              </v:shape>
            </w:pict>
          </mc:Fallback>
        </mc:AlternateContent>
      </w:r>
      <w:r w:rsidR="00042D07">
        <w:t xml:space="preserve"> </w:t>
      </w:r>
      <w:r w:rsidR="00BB49DD" w:rsidRPr="00FE0038">
        <w:t xml:space="preserve">The dataset for training the ML algorithms was made of simultaneous buoy records and micro-seismic PSD records. The </w:t>
      </w:r>
      <w:r w:rsidR="00BB49DD">
        <w:t xml:space="preserve">size of the buoy dataset and the number of missing records </w:t>
      </w:r>
      <w:proofErr w:type="gramStart"/>
      <w:r w:rsidR="00BB49DD">
        <w:t>are</w:t>
      </w:r>
      <w:proofErr w:type="gramEnd"/>
      <w:r w:rsidR="00BB49DD">
        <w:t xml:space="preserve"> reported in Suppl. Table 1</w:t>
      </w:r>
      <w:r w:rsidR="00BB49DD" w:rsidRPr="0037736F">
        <w:t>. The values</w:t>
      </w:r>
      <w:r w:rsidR="00BB49DD">
        <w:t xml:space="preserve"> of</w:t>
      </w:r>
      <w:r w:rsidR="00BB49DD" w:rsidRPr="0037736F">
        <w:t xml:space="preserve"> </w:t>
      </w:r>
      <w:r w:rsidR="00BB49DD" w:rsidRPr="0037736F">
        <w:rPr>
          <w:rFonts w:hint="eastAsia"/>
        </w:rPr>
        <w:t>H</w:t>
      </w:r>
      <w:r w:rsidR="00BB49DD" w:rsidRPr="0037736F">
        <w:rPr>
          <w:rFonts w:hint="eastAsia"/>
          <w:vertAlign w:val="subscript"/>
        </w:rPr>
        <w:t>s</w:t>
      </w:r>
      <w:r w:rsidR="00BB49DD" w:rsidRPr="0037736F">
        <w:rPr>
          <w:rFonts w:hint="eastAsia"/>
        </w:rPr>
        <w:t xml:space="preserve">, </w:t>
      </w:r>
      <w:proofErr w:type="spellStart"/>
      <w:r w:rsidR="00BB49DD" w:rsidRPr="0037736F">
        <w:rPr>
          <w:rFonts w:hint="eastAsia"/>
        </w:rPr>
        <w:t>T</w:t>
      </w:r>
      <w:r w:rsidR="00BB49DD" w:rsidRPr="0037736F">
        <w:rPr>
          <w:rFonts w:hint="eastAsia"/>
          <w:vertAlign w:val="subscript"/>
        </w:rPr>
        <w:t>p</w:t>
      </w:r>
      <w:proofErr w:type="spellEnd"/>
      <w:r w:rsidR="00BB49DD" w:rsidRPr="0037736F">
        <w:rPr>
          <w:rFonts w:hint="eastAsia"/>
        </w:rPr>
        <w:t>,</w:t>
      </w:r>
      <w:r w:rsidR="00BB49DD" w:rsidRPr="0037736F">
        <w:t xml:space="preserve"> and</w:t>
      </w:r>
      <w:r w:rsidR="00BB49DD" w:rsidRPr="0037736F">
        <w:rPr>
          <w:rFonts w:hint="eastAsia"/>
        </w:rPr>
        <w:t xml:space="preserve"> T</w:t>
      </w:r>
      <w:r w:rsidR="00BB49DD" w:rsidRPr="0037736F">
        <w:rPr>
          <w:rFonts w:hint="eastAsia"/>
          <w:vertAlign w:val="subscript"/>
        </w:rPr>
        <w:t>m</w:t>
      </w:r>
      <w:r w:rsidR="00BB49DD" w:rsidRPr="0037736F">
        <w:t xml:space="preserve"> recorded</w:t>
      </w:r>
      <w:r w:rsidR="00BB49DD">
        <w:t xml:space="preserve"> by the buoy are shown in </w:t>
      </w:r>
      <w:r w:rsidR="009676D8">
        <w:fldChar w:fldCharType="begin"/>
      </w:r>
      <w:r w:rsidR="009676D8">
        <w:instrText xml:space="preserve"> REF _Ref92709277 \h </w:instrText>
      </w:r>
      <w:r w:rsidR="009676D8">
        <w:fldChar w:fldCharType="separate"/>
      </w:r>
      <w:r w:rsidR="0083644D">
        <w:t xml:space="preserve">Suppl. Figure </w:t>
      </w:r>
      <w:r w:rsidR="0083644D">
        <w:rPr>
          <w:noProof/>
        </w:rPr>
        <w:t>1</w:t>
      </w:r>
      <w:r w:rsidR="009676D8">
        <w:fldChar w:fldCharType="end"/>
      </w:r>
      <w:r w:rsidR="00BB49DD">
        <w:t>, where a subset, with H</w:t>
      </w:r>
      <w:r w:rsidR="00BB49DD" w:rsidRPr="00CC5E4E">
        <w:rPr>
          <w:vertAlign w:val="subscript"/>
        </w:rPr>
        <w:t>s</w:t>
      </w:r>
      <w:r w:rsidR="00BB49DD">
        <w:t>&gt;1</w:t>
      </w:r>
      <w:r w:rsidR="00BB49DD">
        <w:rPr>
          <w:rFonts w:ascii="Cambria" w:hAnsi="Cambria"/>
        </w:rPr>
        <w:t> </w:t>
      </w:r>
      <w:r w:rsidR="00BB49DD">
        <w:t>m, is shown in red in histograms and ECDF plots. It is important to notice that high values of H</w:t>
      </w:r>
      <w:r w:rsidR="00BB49DD" w:rsidRPr="0073003B">
        <w:rPr>
          <w:vertAlign w:val="subscript"/>
        </w:rPr>
        <w:t>s</w:t>
      </w:r>
      <w:r w:rsidR="00BB49DD">
        <w:t xml:space="preserve"> are less frequent, impacting both training and validation results. </w:t>
      </w:r>
    </w:p>
    <w:p w14:paraId="32FE25C0" w14:textId="227E2995" w:rsidR="00BB49DD" w:rsidRDefault="00BB49DD" w:rsidP="00BB49DD">
      <w:r>
        <w:t>The waves propagation direction (</w:t>
      </w:r>
      <w:r w:rsidRPr="00123DC8">
        <w:rPr>
          <w:rFonts w:hint="eastAsia"/>
        </w:rPr>
        <w:t xml:space="preserve">from which the </w:t>
      </w:r>
      <w:r>
        <w:t>waves</w:t>
      </w:r>
      <w:r w:rsidRPr="00123DC8">
        <w:rPr>
          <w:rFonts w:hint="eastAsia"/>
        </w:rPr>
        <w:t xml:space="preserve"> </w:t>
      </w:r>
      <w:r>
        <w:t>are</w:t>
      </w:r>
      <w:r w:rsidRPr="00123DC8">
        <w:rPr>
          <w:rFonts w:hint="eastAsia"/>
        </w:rPr>
        <w:t xml:space="preserve"> moving</w:t>
      </w:r>
      <w:r>
        <w:t xml:space="preserve">) is shown in </w:t>
      </w:r>
      <w:r w:rsidR="009D37F6">
        <w:fldChar w:fldCharType="begin"/>
      </w:r>
      <w:r w:rsidR="009D37F6">
        <w:instrText xml:space="preserve"> REF _Ref92709310 \h </w:instrText>
      </w:r>
      <w:r w:rsidR="009D37F6">
        <w:fldChar w:fldCharType="separate"/>
      </w:r>
      <w:r w:rsidR="0083644D">
        <w:t xml:space="preserve">Suppl. Figure </w:t>
      </w:r>
      <w:r w:rsidR="0083644D">
        <w:rPr>
          <w:noProof/>
        </w:rPr>
        <w:t>2</w:t>
      </w:r>
      <w:r w:rsidR="009D37F6">
        <w:fldChar w:fldCharType="end"/>
      </w:r>
      <w:r>
        <w:t xml:space="preserve">. Most of observations were from South-West, which is certainly a </w:t>
      </w:r>
      <w:r w:rsidR="00CD05E8">
        <w:t>characteristi</w:t>
      </w:r>
      <w:r w:rsidR="006D1040">
        <w:t>c</w:t>
      </w:r>
      <w:r>
        <w:t xml:space="preserve"> of the monitored area (see </w:t>
      </w:r>
      <w:r w:rsidR="00064E94">
        <w:t xml:space="preserve">Figure </w:t>
      </w:r>
      <w:r w:rsidR="00DC1D2F">
        <w:t>2</w:t>
      </w:r>
      <w:r>
        <w:t>). This distribution of the directions indicates that, even if the seismic signal was carrying information about the direction, th</w:t>
      </w:r>
      <w:r w:rsidR="00813659">
        <w:t xml:space="preserve">e </w:t>
      </w:r>
      <w:r w:rsidR="00813659">
        <w:lastRenderedPageBreak/>
        <w:t>ML algorithm</w:t>
      </w:r>
      <w:r>
        <w:t xml:space="preserve"> would not be </w:t>
      </w:r>
      <w:r w:rsidR="00813659">
        <w:t>able</w:t>
      </w:r>
      <w:r>
        <w:t xml:space="preserve"> to </w:t>
      </w:r>
      <w:r w:rsidR="00D6016A">
        <w:t>learn how</w:t>
      </w:r>
      <w:r>
        <w:t xml:space="preserve"> to detect it. In fact, the dataset mostly contains samples propagating from S-W and very few from the other directions. </w:t>
      </w:r>
    </w:p>
    <w:p w14:paraId="5AFB1083" w14:textId="40F2A248" w:rsidR="00BB49DD" w:rsidRDefault="00C556EB" w:rsidP="00BB49DD">
      <w:r>
        <w:rPr>
          <w:noProof/>
        </w:rPr>
        <mc:AlternateContent>
          <mc:Choice Requires="wps">
            <w:drawing>
              <wp:anchor distT="45720" distB="45720" distL="114300" distR="114300" simplePos="0" relativeHeight="251673600" behindDoc="0" locked="0" layoutInCell="1" allowOverlap="1" wp14:anchorId="2125C7C2" wp14:editId="63156434">
                <wp:simplePos x="0" y="0"/>
                <wp:positionH relativeFrom="margin">
                  <wp:align>left</wp:align>
                </wp:positionH>
                <wp:positionV relativeFrom="margin">
                  <wp:align>bottom</wp:align>
                </wp:positionV>
                <wp:extent cx="2993390" cy="5424805"/>
                <wp:effectExtent l="0" t="0" r="0" b="44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5424805"/>
                        </a:xfrm>
                        <a:prstGeom prst="rect">
                          <a:avLst/>
                        </a:prstGeom>
                        <a:solidFill>
                          <a:srgbClr val="FFFFFF"/>
                        </a:solidFill>
                        <a:ln w="9525">
                          <a:noFill/>
                          <a:miter lim="800000"/>
                          <a:headEnd/>
                          <a:tailEnd/>
                        </a:ln>
                      </wps:spPr>
                      <wps:txbx>
                        <w:txbxContent>
                          <w:tbl>
                            <w:tblPr>
                              <w:tblStyle w:val="Grigliatabella"/>
                              <w:tblW w:w="0" w:type="auto"/>
                              <w:tblLook w:val="04A0" w:firstRow="1" w:lastRow="0" w:firstColumn="1" w:lastColumn="0" w:noHBand="0" w:noVBand="1"/>
                            </w:tblPr>
                            <w:tblGrid>
                              <w:gridCol w:w="1555"/>
                              <w:gridCol w:w="1427"/>
                              <w:gridCol w:w="1420"/>
                            </w:tblGrid>
                            <w:tr w:rsidR="007E2C80" w:rsidRPr="00576C96" w14:paraId="15A192ED" w14:textId="77777777" w:rsidTr="002F35EC">
                              <w:tc>
                                <w:tcPr>
                                  <w:tcW w:w="4402" w:type="dxa"/>
                                  <w:gridSpan w:val="3"/>
                                  <w:shd w:val="clear" w:color="auto" w:fill="000000" w:themeFill="text1"/>
                                </w:tcPr>
                                <w:p w14:paraId="2019B781" w14:textId="4781D366" w:rsidR="007E2C80" w:rsidRPr="00576C96" w:rsidRDefault="007E2C80" w:rsidP="00E82F0E">
                                  <w:pPr>
                                    <w:pStyle w:val="NoRientro"/>
                                  </w:pPr>
                                  <w:r>
                                    <w:t>La Spezia Buoy records</w:t>
                                  </w:r>
                                  <w:r w:rsidR="00216F33">
                                    <w:t xml:space="preserve"> (after data augmentation)</w:t>
                                  </w:r>
                                </w:p>
                              </w:tc>
                            </w:tr>
                            <w:tr w:rsidR="007E2C80" w:rsidRPr="00576C96" w14:paraId="661A6658" w14:textId="77777777" w:rsidTr="00AC354C">
                              <w:tc>
                                <w:tcPr>
                                  <w:tcW w:w="1555" w:type="dxa"/>
                                </w:tcPr>
                                <w:p w14:paraId="728E5760" w14:textId="77777777" w:rsidR="007E2C80" w:rsidRPr="00576C96" w:rsidRDefault="007E2C80" w:rsidP="00E82F0E">
                                  <w:pPr>
                                    <w:pStyle w:val="NoRientro"/>
                                    <w:rPr>
                                      <w:shd w:val="clear" w:color="auto" w:fill="FFFFFF"/>
                                    </w:rPr>
                                  </w:pPr>
                                </w:p>
                              </w:tc>
                              <w:tc>
                                <w:tcPr>
                                  <w:tcW w:w="1427" w:type="dxa"/>
                                </w:tcPr>
                                <w:p w14:paraId="59BAF070" w14:textId="77777777" w:rsidR="007E2C80" w:rsidRPr="00576C96" w:rsidRDefault="007E2C80" w:rsidP="00E82F0E">
                                  <w:pPr>
                                    <w:pStyle w:val="NoRientro"/>
                                  </w:pPr>
                                  <w:r>
                                    <w:t>Number of records</w:t>
                                  </w:r>
                                </w:p>
                              </w:tc>
                              <w:tc>
                                <w:tcPr>
                                  <w:tcW w:w="1420" w:type="dxa"/>
                                </w:tcPr>
                                <w:p w14:paraId="73A6EE8C" w14:textId="77777777" w:rsidR="007E2C80" w:rsidRPr="00576C96" w:rsidRDefault="007E2C80" w:rsidP="00E82F0E">
                                  <w:pPr>
                                    <w:pStyle w:val="NoRientro"/>
                                  </w:pPr>
                                  <w:r>
                                    <w:t>Percentage</w:t>
                                  </w:r>
                                </w:p>
                              </w:tc>
                            </w:tr>
                            <w:tr w:rsidR="007E2C80" w:rsidRPr="00576C96" w14:paraId="158FBEFF" w14:textId="77777777" w:rsidTr="00AC354C">
                              <w:tc>
                                <w:tcPr>
                                  <w:tcW w:w="1555" w:type="dxa"/>
                                </w:tcPr>
                                <w:p w14:paraId="1DD536FB" w14:textId="77777777" w:rsidR="007E2C80" w:rsidRPr="00576C96" w:rsidRDefault="007E2C80" w:rsidP="00E82F0E">
                                  <w:pPr>
                                    <w:pStyle w:val="NoRientro"/>
                                  </w:pPr>
                                  <w:r>
                                    <w:rPr>
                                      <w:shd w:val="clear" w:color="auto" w:fill="FFFFFF"/>
                                    </w:rPr>
                                    <w:t>Available</w:t>
                                  </w:r>
                                </w:p>
                              </w:tc>
                              <w:tc>
                                <w:tcPr>
                                  <w:tcW w:w="1427" w:type="dxa"/>
                                </w:tcPr>
                                <w:p w14:paraId="17AAFC13" w14:textId="77777777" w:rsidR="007E2C80" w:rsidRPr="00576C96" w:rsidRDefault="007E2C80" w:rsidP="00E82F0E">
                                  <w:pPr>
                                    <w:pStyle w:val="NoRientro"/>
                                  </w:pPr>
                                  <w:r>
                                    <w:t>43114</w:t>
                                  </w:r>
                                </w:p>
                              </w:tc>
                              <w:tc>
                                <w:tcPr>
                                  <w:tcW w:w="1420" w:type="dxa"/>
                                </w:tcPr>
                                <w:p w14:paraId="159523EC" w14:textId="77777777" w:rsidR="007E2C80" w:rsidRPr="00576C96" w:rsidRDefault="007E2C80" w:rsidP="00E82F0E">
                                  <w:pPr>
                                    <w:pStyle w:val="NoRientro"/>
                                  </w:pPr>
                                  <w:r>
                                    <w:t>82.0%</w:t>
                                  </w:r>
                                </w:p>
                              </w:tc>
                            </w:tr>
                            <w:tr w:rsidR="007E2C80" w:rsidRPr="00576C96" w14:paraId="16BD0266" w14:textId="77777777" w:rsidTr="00AC354C">
                              <w:tc>
                                <w:tcPr>
                                  <w:tcW w:w="1555" w:type="dxa"/>
                                </w:tcPr>
                                <w:p w14:paraId="469F0132" w14:textId="77777777" w:rsidR="007E2C80" w:rsidRPr="00576C96" w:rsidRDefault="007E2C80" w:rsidP="00E82F0E">
                                  <w:pPr>
                                    <w:pStyle w:val="NoRientro"/>
                                  </w:pPr>
                                  <w:r>
                                    <w:t>Missing</w:t>
                                  </w:r>
                                </w:p>
                              </w:tc>
                              <w:tc>
                                <w:tcPr>
                                  <w:tcW w:w="1427" w:type="dxa"/>
                                </w:tcPr>
                                <w:p w14:paraId="5CFDBCB8" w14:textId="77777777" w:rsidR="007E2C80" w:rsidRPr="00576C96" w:rsidRDefault="007E2C80" w:rsidP="00E82F0E">
                                  <w:pPr>
                                    <w:pStyle w:val="NoRientro"/>
                                  </w:pPr>
                                  <w:r>
                                    <w:t>9446</w:t>
                                  </w:r>
                                </w:p>
                              </w:tc>
                              <w:tc>
                                <w:tcPr>
                                  <w:tcW w:w="1420" w:type="dxa"/>
                                </w:tcPr>
                                <w:p w14:paraId="0D3DCBB8" w14:textId="77777777" w:rsidR="007E2C80" w:rsidRPr="00576C96" w:rsidRDefault="007E2C80" w:rsidP="00E82F0E">
                                  <w:pPr>
                                    <w:pStyle w:val="NoRientro"/>
                                  </w:pPr>
                                  <w:r>
                                    <w:t>18%</w:t>
                                  </w:r>
                                </w:p>
                              </w:tc>
                            </w:tr>
                            <w:tr w:rsidR="007E2C80" w:rsidRPr="00576C96" w14:paraId="3E8E94FF" w14:textId="77777777" w:rsidTr="00AC354C">
                              <w:tc>
                                <w:tcPr>
                                  <w:tcW w:w="1555" w:type="dxa"/>
                                </w:tcPr>
                                <w:p w14:paraId="6C11D181" w14:textId="77777777" w:rsidR="007E2C80" w:rsidRPr="00576C96" w:rsidRDefault="007E2C80" w:rsidP="00E82F0E">
                                  <w:pPr>
                                    <w:pStyle w:val="NoRientro"/>
                                  </w:pPr>
                                  <w:r>
                                    <w:t>Expected</w:t>
                                  </w:r>
                                </w:p>
                              </w:tc>
                              <w:tc>
                                <w:tcPr>
                                  <w:tcW w:w="1427" w:type="dxa"/>
                                </w:tcPr>
                                <w:p w14:paraId="029F2286" w14:textId="77777777" w:rsidR="007E2C80" w:rsidRPr="00576C96" w:rsidRDefault="007E2C80" w:rsidP="00E82F0E">
                                  <w:pPr>
                                    <w:pStyle w:val="NoRientro"/>
                                  </w:pPr>
                                  <w:r>
                                    <w:t>52560</w:t>
                                  </w:r>
                                </w:p>
                              </w:tc>
                              <w:tc>
                                <w:tcPr>
                                  <w:tcW w:w="1420" w:type="dxa"/>
                                </w:tcPr>
                                <w:p w14:paraId="2DFC2E72" w14:textId="77777777" w:rsidR="007E2C80" w:rsidRPr="00576C96" w:rsidRDefault="007E2C80" w:rsidP="00E82F0E">
                                  <w:pPr>
                                    <w:pStyle w:val="NoRientro"/>
                                  </w:pPr>
                                  <w:r>
                                    <w:t>100%</w:t>
                                  </w:r>
                                </w:p>
                              </w:tc>
                            </w:tr>
                            <w:tr w:rsidR="007E2C80" w:rsidRPr="00576C96" w14:paraId="5E16FFEE" w14:textId="77777777" w:rsidTr="002F35EC">
                              <w:tc>
                                <w:tcPr>
                                  <w:tcW w:w="4402" w:type="dxa"/>
                                  <w:gridSpan w:val="3"/>
                                </w:tcPr>
                                <w:p w14:paraId="7EF6D359" w14:textId="77777777" w:rsidR="007E2C80" w:rsidRPr="00576C96" w:rsidRDefault="007E2C80" w:rsidP="00E82F0E">
                                  <w:pPr>
                                    <w:pStyle w:val="NoRientro"/>
                                  </w:pPr>
                                </w:p>
                              </w:tc>
                            </w:tr>
                            <w:tr w:rsidR="007E2C80" w:rsidRPr="00576C96" w14:paraId="4E16DED0" w14:textId="77777777" w:rsidTr="002F35EC">
                              <w:tc>
                                <w:tcPr>
                                  <w:tcW w:w="4402" w:type="dxa"/>
                                  <w:gridSpan w:val="3"/>
                                  <w:shd w:val="clear" w:color="auto" w:fill="000000" w:themeFill="text1"/>
                                </w:tcPr>
                                <w:p w14:paraId="33653E61" w14:textId="77777777" w:rsidR="007E2C80" w:rsidRPr="00576C96" w:rsidRDefault="007E2C80" w:rsidP="00E82F0E">
                                  <w:pPr>
                                    <w:pStyle w:val="NoRientro"/>
                                  </w:pPr>
                                  <w:r>
                                    <w:rPr>
                                      <w:color w:val="FFFFFF" w:themeColor="background1"/>
                                    </w:rPr>
                                    <w:t>Micro-seismic PSD records</w:t>
                                  </w:r>
                                </w:p>
                              </w:tc>
                            </w:tr>
                            <w:tr w:rsidR="007E2C80" w:rsidRPr="00576C96" w14:paraId="193C627A" w14:textId="77777777" w:rsidTr="00AC354C">
                              <w:tc>
                                <w:tcPr>
                                  <w:tcW w:w="1555" w:type="dxa"/>
                                </w:tcPr>
                                <w:p w14:paraId="5E6EA7A7" w14:textId="77777777" w:rsidR="007E2C80" w:rsidRPr="00576C96" w:rsidRDefault="007E2C80" w:rsidP="00E82F0E">
                                  <w:pPr>
                                    <w:pStyle w:val="NoRientro"/>
                                    <w:rPr>
                                      <w:shd w:val="clear" w:color="auto" w:fill="FFFFFF"/>
                                    </w:rPr>
                                  </w:pPr>
                                </w:p>
                              </w:tc>
                              <w:tc>
                                <w:tcPr>
                                  <w:tcW w:w="1427" w:type="dxa"/>
                                </w:tcPr>
                                <w:p w14:paraId="5622A68E" w14:textId="77777777" w:rsidR="007E2C80" w:rsidRPr="00576C96" w:rsidRDefault="007E2C80" w:rsidP="00E82F0E">
                                  <w:pPr>
                                    <w:pStyle w:val="NoRientro"/>
                                  </w:pPr>
                                  <w:r>
                                    <w:t>Number of records</w:t>
                                  </w:r>
                                </w:p>
                              </w:tc>
                              <w:tc>
                                <w:tcPr>
                                  <w:tcW w:w="1420" w:type="dxa"/>
                                </w:tcPr>
                                <w:p w14:paraId="0A5C7D37" w14:textId="77777777" w:rsidR="007E2C80" w:rsidRPr="00576C96" w:rsidRDefault="007E2C80" w:rsidP="00E82F0E">
                                  <w:pPr>
                                    <w:pStyle w:val="NoRientro"/>
                                  </w:pPr>
                                  <w:r>
                                    <w:t>Percentage</w:t>
                                  </w:r>
                                </w:p>
                              </w:tc>
                            </w:tr>
                            <w:tr w:rsidR="007E2C80" w:rsidRPr="00576C96" w14:paraId="49593FB3" w14:textId="77777777" w:rsidTr="00AC354C">
                              <w:tc>
                                <w:tcPr>
                                  <w:tcW w:w="1555" w:type="dxa"/>
                                </w:tcPr>
                                <w:p w14:paraId="3C9A9E57" w14:textId="77777777" w:rsidR="007E2C80" w:rsidRPr="00576C96" w:rsidRDefault="007E2C80" w:rsidP="00E82F0E">
                                  <w:pPr>
                                    <w:pStyle w:val="NoRientro"/>
                                  </w:pPr>
                                  <w:r>
                                    <w:rPr>
                                      <w:shd w:val="clear" w:color="auto" w:fill="FFFFFF"/>
                                    </w:rPr>
                                    <w:t>Available</w:t>
                                  </w:r>
                                </w:p>
                              </w:tc>
                              <w:tc>
                                <w:tcPr>
                                  <w:tcW w:w="1427" w:type="dxa"/>
                                </w:tcPr>
                                <w:p w14:paraId="12B9360B" w14:textId="77777777" w:rsidR="007E2C80" w:rsidRPr="00576C96" w:rsidRDefault="007E2C80" w:rsidP="00E82F0E">
                                  <w:pPr>
                                    <w:pStyle w:val="NoRientro"/>
                                  </w:pPr>
                                  <w:r>
                                    <w:t>52049</w:t>
                                  </w:r>
                                </w:p>
                              </w:tc>
                              <w:tc>
                                <w:tcPr>
                                  <w:tcW w:w="1420" w:type="dxa"/>
                                </w:tcPr>
                                <w:p w14:paraId="665AED94" w14:textId="77777777" w:rsidR="007E2C80" w:rsidRPr="00576C96" w:rsidRDefault="007E2C80" w:rsidP="00E82F0E">
                                  <w:pPr>
                                    <w:pStyle w:val="NoRientro"/>
                                  </w:pPr>
                                  <w:r>
                                    <w:t>99.0%</w:t>
                                  </w:r>
                                </w:p>
                              </w:tc>
                            </w:tr>
                            <w:tr w:rsidR="007E2C80" w:rsidRPr="00576C96" w14:paraId="05D36C61" w14:textId="77777777" w:rsidTr="00AC354C">
                              <w:tc>
                                <w:tcPr>
                                  <w:tcW w:w="1555" w:type="dxa"/>
                                </w:tcPr>
                                <w:p w14:paraId="7FED964E" w14:textId="77777777" w:rsidR="007E2C80" w:rsidRPr="00576C96" w:rsidRDefault="007E2C80" w:rsidP="00E82F0E">
                                  <w:pPr>
                                    <w:pStyle w:val="NoRientro"/>
                                  </w:pPr>
                                  <w:r>
                                    <w:t>Missing</w:t>
                                  </w:r>
                                </w:p>
                              </w:tc>
                              <w:tc>
                                <w:tcPr>
                                  <w:tcW w:w="1427" w:type="dxa"/>
                                </w:tcPr>
                                <w:p w14:paraId="58AC3E32" w14:textId="77777777" w:rsidR="007E2C80" w:rsidRPr="00576C96" w:rsidRDefault="007E2C80" w:rsidP="00E82F0E">
                                  <w:pPr>
                                    <w:pStyle w:val="NoRientro"/>
                                  </w:pPr>
                                  <w:r>
                                    <w:t>204</w:t>
                                  </w:r>
                                </w:p>
                              </w:tc>
                              <w:tc>
                                <w:tcPr>
                                  <w:tcW w:w="1420" w:type="dxa"/>
                                </w:tcPr>
                                <w:p w14:paraId="62DAFAC6" w14:textId="77777777" w:rsidR="007E2C80" w:rsidRPr="00576C96" w:rsidRDefault="007E2C80" w:rsidP="00E82F0E">
                                  <w:pPr>
                                    <w:pStyle w:val="NoRientro"/>
                                  </w:pPr>
                                  <w:r>
                                    <w:t>0.4%</w:t>
                                  </w:r>
                                </w:p>
                              </w:tc>
                            </w:tr>
                            <w:tr w:rsidR="007E2C80" w:rsidRPr="00576C96" w14:paraId="5C169401" w14:textId="77777777" w:rsidTr="00AC354C">
                              <w:tc>
                                <w:tcPr>
                                  <w:tcW w:w="1555" w:type="dxa"/>
                                </w:tcPr>
                                <w:p w14:paraId="1AF16EAD" w14:textId="77777777" w:rsidR="007E2C80" w:rsidRDefault="007E2C80" w:rsidP="00E82F0E">
                                  <w:pPr>
                                    <w:pStyle w:val="NoRientro"/>
                                  </w:pPr>
                                  <w:r>
                                    <w:t>Removed during data cleaning</w:t>
                                  </w:r>
                                </w:p>
                              </w:tc>
                              <w:tc>
                                <w:tcPr>
                                  <w:tcW w:w="1427" w:type="dxa"/>
                                </w:tcPr>
                                <w:p w14:paraId="3B2FA77C" w14:textId="77777777" w:rsidR="007E2C80" w:rsidRDefault="007E2C80" w:rsidP="00E82F0E">
                                  <w:pPr>
                                    <w:pStyle w:val="NoRientro"/>
                                  </w:pPr>
                                  <w:r>
                                    <w:t>307*</w:t>
                                  </w:r>
                                </w:p>
                              </w:tc>
                              <w:tc>
                                <w:tcPr>
                                  <w:tcW w:w="1420" w:type="dxa"/>
                                </w:tcPr>
                                <w:p w14:paraId="2E390236" w14:textId="77777777" w:rsidR="007E2C80" w:rsidRDefault="007E2C80" w:rsidP="00E82F0E">
                                  <w:pPr>
                                    <w:pStyle w:val="NoRientro"/>
                                  </w:pPr>
                                  <w:r>
                                    <w:t>0.6%</w:t>
                                  </w:r>
                                </w:p>
                              </w:tc>
                            </w:tr>
                            <w:tr w:rsidR="007E2C80" w:rsidRPr="00576C96" w14:paraId="744B09B8" w14:textId="77777777" w:rsidTr="00AC354C">
                              <w:tc>
                                <w:tcPr>
                                  <w:tcW w:w="1555" w:type="dxa"/>
                                </w:tcPr>
                                <w:p w14:paraId="6938C1A7" w14:textId="77777777" w:rsidR="007E2C80" w:rsidRPr="00576C96" w:rsidRDefault="007E2C80" w:rsidP="00E82F0E">
                                  <w:pPr>
                                    <w:pStyle w:val="NoRientro"/>
                                  </w:pPr>
                                  <w:r>
                                    <w:t>Expected</w:t>
                                  </w:r>
                                </w:p>
                              </w:tc>
                              <w:tc>
                                <w:tcPr>
                                  <w:tcW w:w="1427" w:type="dxa"/>
                                </w:tcPr>
                                <w:p w14:paraId="416A14F6" w14:textId="77777777" w:rsidR="007E2C80" w:rsidRPr="00576C96" w:rsidRDefault="007E2C80" w:rsidP="00E82F0E">
                                  <w:pPr>
                                    <w:pStyle w:val="NoRientro"/>
                                  </w:pPr>
                                  <w:r>
                                    <w:t>52560</w:t>
                                  </w:r>
                                </w:p>
                              </w:tc>
                              <w:tc>
                                <w:tcPr>
                                  <w:tcW w:w="1420" w:type="dxa"/>
                                </w:tcPr>
                                <w:p w14:paraId="1DB2ED6C" w14:textId="77777777" w:rsidR="007E2C80" w:rsidRPr="00576C96" w:rsidRDefault="007E2C80" w:rsidP="00E82F0E">
                                  <w:pPr>
                                    <w:pStyle w:val="NoRientro"/>
                                  </w:pPr>
                                  <w:r>
                                    <w:t>100%</w:t>
                                  </w:r>
                                </w:p>
                              </w:tc>
                            </w:tr>
                            <w:tr w:rsidR="007E2C80" w:rsidRPr="00576C96" w14:paraId="68C2E666" w14:textId="77777777" w:rsidTr="00DC24DA">
                              <w:tc>
                                <w:tcPr>
                                  <w:tcW w:w="4402" w:type="dxa"/>
                                  <w:gridSpan w:val="3"/>
                                </w:tcPr>
                                <w:p w14:paraId="7DC0CE9A" w14:textId="77777777" w:rsidR="007E2C80" w:rsidRDefault="007E2C80" w:rsidP="00E82F0E">
                                  <w:pPr>
                                    <w:pStyle w:val="NoRientro"/>
                                  </w:pPr>
                                </w:p>
                              </w:tc>
                            </w:tr>
                            <w:tr w:rsidR="007E2C80" w:rsidRPr="00576C96" w14:paraId="6458A40C" w14:textId="77777777" w:rsidTr="006C5248">
                              <w:tc>
                                <w:tcPr>
                                  <w:tcW w:w="4402" w:type="dxa"/>
                                  <w:gridSpan w:val="3"/>
                                  <w:shd w:val="clear" w:color="auto" w:fill="000000" w:themeFill="text1"/>
                                </w:tcPr>
                                <w:p w14:paraId="180DCC05" w14:textId="77777777" w:rsidR="007E2C80" w:rsidRDefault="007E2C80" w:rsidP="00E82F0E">
                                  <w:pPr>
                                    <w:pStyle w:val="NoRientro"/>
                                  </w:pPr>
                                  <w:r w:rsidRPr="006C5248">
                                    <w:rPr>
                                      <w:color w:val="FFFFFF" w:themeColor="background1"/>
                                    </w:rPr>
                                    <w:t>Simultaneous records</w:t>
                                  </w:r>
                                </w:p>
                              </w:tc>
                            </w:tr>
                            <w:tr w:rsidR="007E2C80" w:rsidRPr="00576C96" w14:paraId="71318123" w14:textId="77777777" w:rsidTr="00AC354C">
                              <w:tc>
                                <w:tcPr>
                                  <w:tcW w:w="1555" w:type="dxa"/>
                                </w:tcPr>
                                <w:p w14:paraId="379A3E18" w14:textId="77777777" w:rsidR="007E2C80" w:rsidRDefault="007E2C80" w:rsidP="00E82F0E">
                                  <w:pPr>
                                    <w:pStyle w:val="NoRientro"/>
                                    <w:rPr>
                                      <w:color w:val="FFFFFF" w:themeColor="background1"/>
                                    </w:rPr>
                                  </w:pPr>
                                </w:p>
                              </w:tc>
                              <w:tc>
                                <w:tcPr>
                                  <w:tcW w:w="1427" w:type="dxa"/>
                                </w:tcPr>
                                <w:p w14:paraId="334D017A" w14:textId="77777777" w:rsidR="007E2C80" w:rsidRDefault="007E2C80" w:rsidP="00E82F0E">
                                  <w:pPr>
                                    <w:pStyle w:val="NoRientro"/>
                                  </w:pPr>
                                  <w:r>
                                    <w:t>Number of records</w:t>
                                  </w:r>
                                </w:p>
                              </w:tc>
                              <w:tc>
                                <w:tcPr>
                                  <w:tcW w:w="1420" w:type="dxa"/>
                                </w:tcPr>
                                <w:p w14:paraId="2C3E683C" w14:textId="77777777" w:rsidR="007E2C80" w:rsidRDefault="007E2C80" w:rsidP="00E82F0E">
                                  <w:pPr>
                                    <w:pStyle w:val="NoRientro"/>
                                  </w:pPr>
                                  <w:r>
                                    <w:t>Percentage</w:t>
                                  </w:r>
                                </w:p>
                              </w:tc>
                            </w:tr>
                            <w:tr w:rsidR="007E2C80" w:rsidRPr="00576C96" w14:paraId="73823A7B" w14:textId="77777777" w:rsidTr="00AC354C">
                              <w:tc>
                                <w:tcPr>
                                  <w:tcW w:w="1555" w:type="dxa"/>
                                </w:tcPr>
                                <w:p w14:paraId="13341686" w14:textId="77777777" w:rsidR="007E2C80" w:rsidRDefault="007E2C80" w:rsidP="00E82F0E">
                                  <w:pPr>
                                    <w:pStyle w:val="NoRientro"/>
                                    <w:rPr>
                                      <w:color w:val="FFFFFF" w:themeColor="background1"/>
                                    </w:rPr>
                                  </w:pPr>
                                  <w:r>
                                    <w:rPr>
                                      <w:shd w:val="clear" w:color="auto" w:fill="FFFFFF"/>
                                    </w:rPr>
                                    <w:t>Both Available</w:t>
                                  </w:r>
                                </w:p>
                              </w:tc>
                              <w:tc>
                                <w:tcPr>
                                  <w:tcW w:w="1427" w:type="dxa"/>
                                </w:tcPr>
                                <w:p w14:paraId="5050E16E" w14:textId="77777777" w:rsidR="007E2C80" w:rsidRDefault="007E2C80" w:rsidP="00E82F0E">
                                  <w:pPr>
                                    <w:pStyle w:val="NoRientro"/>
                                  </w:pPr>
                                  <w:r>
                                    <w:t>42603</w:t>
                                  </w:r>
                                </w:p>
                              </w:tc>
                              <w:tc>
                                <w:tcPr>
                                  <w:tcW w:w="1420" w:type="dxa"/>
                                </w:tcPr>
                                <w:p w14:paraId="49E50F21" w14:textId="77777777" w:rsidR="007E2C80" w:rsidRDefault="007E2C80" w:rsidP="00E82F0E">
                                  <w:pPr>
                                    <w:pStyle w:val="NoRientro"/>
                                  </w:pPr>
                                  <w:r>
                                    <w:t>81.1%</w:t>
                                  </w:r>
                                </w:p>
                              </w:tc>
                            </w:tr>
                            <w:tr w:rsidR="007E2C80" w:rsidRPr="00576C96" w14:paraId="79001A5F" w14:textId="77777777" w:rsidTr="00AC354C">
                              <w:tc>
                                <w:tcPr>
                                  <w:tcW w:w="1555" w:type="dxa"/>
                                </w:tcPr>
                                <w:p w14:paraId="660A6430" w14:textId="77777777" w:rsidR="007E2C80" w:rsidRDefault="007E2C80" w:rsidP="00E82F0E">
                                  <w:pPr>
                                    <w:pStyle w:val="NoRientro"/>
                                    <w:rPr>
                                      <w:shd w:val="clear" w:color="auto" w:fill="FFFFFF"/>
                                    </w:rPr>
                                  </w:pPr>
                                  <w:r>
                                    <w:t>One Missing</w:t>
                                  </w:r>
                                </w:p>
                              </w:tc>
                              <w:tc>
                                <w:tcPr>
                                  <w:tcW w:w="1427" w:type="dxa"/>
                                </w:tcPr>
                                <w:p w14:paraId="37B267AB" w14:textId="77777777" w:rsidR="007E2C80" w:rsidRDefault="007E2C80" w:rsidP="00E82F0E">
                                  <w:pPr>
                                    <w:pStyle w:val="NoRientro"/>
                                  </w:pPr>
                                  <w:r>
                                    <w:t>9954</w:t>
                                  </w:r>
                                </w:p>
                              </w:tc>
                              <w:tc>
                                <w:tcPr>
                                  <w:tcW w:w="1420" w:type="dxa"/>
                                </w:tcPr>
                                <w:p w14:paraId="523FE9FB" w14:textId="77777777" w:rsidR="007E2C80" w:rsidRDefault="007E2C80" w:rsidP="00E82F0E">
                                  <w:pPr>
                                    <w:pStyle w:val="NoRientro"/>
                                  </w:pPr>
                                  <w:r>
                                    <w:t>18.9%</w:t>
                                  </w:r>
                                </w:p>
                              </w:tc>
                            </w:tr>
                            <w:tr w:rsidR="007E2C80" w:rsidRPr="00576C96" w14:paraId="769F17A0" w14:textId="77777777" w:rsidTr="00AC354C">
                              <w:tc>
                                <w:tcPr>
                                  <w:tcW w:w="1555" w:type="dxa"/>
                                </w:tcPr>
                                <w:p w14:paraId="1400A6B3" w14:textId="77777777" w:rsidR="007E2C80" w:rsidRDefault="007E2C80" w:rsidP="00E82F0E">
                                  <w:pPr>
                                    <w:pStyle w:val="NoRientro"/>
                                  </w:pPr>
                                  <w:r>
                                    <w:t>Both Missing</w:t>
                                  </w:r>
                                </w:p>
                              </w:tc>
                              <w:tc>
                                <w:tcPr>
                                  <w:tcW w:w="1427" w:type="dxa"/>
                                </w:tcPr>
                                <w:p w14:paraId="7807E1FD" w14:textId="04613341" w:rsidR="007E2C80" w:rsidRDefault="007E2C80" w:rsidP="00E82F0E">
                                  <w:pPr>
                                    <w:pStyle w:val="NoRientro"/>
                                  </w:pPr>
                                  <w:r>
                                    <w:t>3</w:t>
                                  </w:r>
                                </w:p>
                              </w:tc>
                              <w:tc>
                                <w:tcPr>
                                  <w:tcW w:w="1420" w:type="dxa"/>
                                </w:tcPr>
                                <w:p w14:paraId="61759341" w14:textId="77777777" w:rsidR="007E2C80" w:rsidRDefault="007E2C80" w:rsidP="00E82F0E">
                                  <w:pPr>
                                    <w:pStyle w:val="NoRientro"/>
                                  </w:pPr>
                                  <w:r>
                                    <w:t>0.0%</w:t>
                                  </w:r>
                                </w:p>
                              </w:tc>
                            </w:tr>
                            <w:tr w:rsidR="007E2C80" w:rsidRPr="00576C96" w14:paraId="68AA372A" w14:textId="77777777" w:rsidTr="00AC354C">
                              <w:tc>
                                <w:tcPr>
                                  <w:tcW w:w="1555" w:type="dxa"/>
                                </w:tcPr>
                                <w:p w14:paraId="505A4E5C" w14:textId="77777777" w:rsidR="007E2C80" w:rsidRDefault="007E2C80" w:rsidP="00E82F0E">
                                  <w:pPr>
                                    <w:pStyle w:val="NoRientro"/>
                                  </w:pPr>
                                  <w:r>
                                    <w:t>Expected</w:t>
                                  </w:r>
                                </w:p>
                              </w:tc>
                              <w:tc>
                                <w:tcPr>
                                  <w:tcW w:w="1427" w:type="dxa"/>
                                </w:tcPr>
                                <w:p w14:paraId="337CF55E" w14:textId="77777777" w:rsidR="007E2C80" w:rsidRDefault="007E2C80" w:rsidP="00E82F0E">
                                  <w:pPr>
                                    <w:pStyle w:val="NoRientro"/>
                                  </w:pPr>
                                  <w:r>
                                    <w:t>52560</w:t>
                                  </w:r>
                                </w:p>
                              </w:tc>
                              <w:tc>
                                <w:tcPr>
                                  <w:tcW w:w="1420" w:type="dxa"/>
                                </w:tcPr>
                                <w:p w14:paraId="5BDDD7BC" w14:textId="77777777" w:rsidR="007E2C80" w:rsidRDefault="007E2C80" w:rsidP="00E82F0E">
                                  <w:pPr>
                                    <w:pStyle w:val="NoRientro"/>
                                  </w:pPr>
                                  <w:r>
                                    <w:t>100%</w:t>
                                  </w:r>
                                </w:p>
                              </w:tc>
                            </w:tr>
                          </w:tbl>
                          <w:p w14:paraId="2ADA0436" w14:textId="12D85391" w:rsidR="007E2C80" w:rsidRDefault="00A86047" w:rsidP="00580808">
                            <w:pPr>
                              <w:pStyle w:val="Didascalia"/>
                            </w:pPr>
                            <w:r>
                              <w:t>Suppl. Table</w:t>
                            </w:r>
                            <w:r w:rsidRPr="002B764F">
                              <w:rPr>
                                <w:color w:val="FF0000"/>
                              </w:rPr>
                              <w:t xml:space="preserve"> </w:t>
                            </w:r>
                            <w:r w:rsidR="002B764F" w:rsidRPr="002B764F">
                              <w:t>1</w:t>
                            </w:r>
                            <w:r>
                              <w:t xml:space="preserve">. </w:t>
                            </w:r>
                            <w:r w:rsidR="00A227F4">
                              <w:t>Counting</w:t>
                            </w:r>
                            <w:r>
                              <w:t xml:space="preserve"> and percentage</w:t>
                            </w:r>
                            <w:r w:rsidR="007E2706">
                              <w:t>s</w:t>
                            </w:r>
                            <w:r>
                              <w:t xml:space="preserve"> of available and missing records. The first table is referred to the La Spezia Buoy, the second to the micro-seismic PSDs, and the third to the simultaneous records from the previous two.</w:t>
                            </w:r>
                            <w:r w:rsidR="00E333BE">
                              <w:t xml:space="preserve"> Simultaneous records are </w:t>
                            </w:r>
                            <w:r w:rsidR="00C0701A">
                              <w:t>key</w:t>
                            </w:r>
                            <w:r w:rsidR="00BA3748">
                              <w:t xml:space="preserve"> </w:t>
                            </w:r>
                            <w:r w:rsidR="00E16B67">
                              <w:t>for</w:t>
                            </w:r>
                            <w:r w:rsidR="00BA3748">
                              <w:t xml:space="preserve"> training and validating the ML algorithms</w:t>
                            </w:r>
                            <w:r w:rsidR="00971894">
                              <w:t>.</w:t>
                            </w:r>
                            <w:r>
                              <w:t xml:space="preserve"> *Micro-seismic data cleaning was performed only on</w:t>
                            </w:r>
                            <w:r w:rsidR="003F5113">
                              <w:t xml:space="preserve"> </w:t>
                            </w:r>
                            <w:r w:rsidR="00000397">
                              <w:t>simultaneous</w:t>
                            </w:r>
                            <w:r>
                              <w:t xml:space="preserve"> records </w:t>
                            </w:r>
                            <w:r w:rsidR="007146C8">
                              <w:t>(i.e., when</w:t>
                            </w:r>
                            <w:r>
                              <w:t xml:space="preserve"> buoy record</w:t>
                            </w:r>
                            <w:r w:rsidR="00F87E0A">
                              <w:t>s</w:t>
                            </w:r>
                            <w:r>
                              <w:t xml:space="preserve"> w</w:t>
                            </w:r>
                            <w:r w:rsidR="00F87E0A">
                              <w:t>ere</w:t>
                            </w:r>
                            <w:r>
                              <w:t xml:space="preserve"> available</w:t>
                            </w:r>
                            <w:r w:rsidR="007146C8">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5C7C2" id="_x0000_s1028" type="#_x0000_t202" style="position:absolute;left:0;text-align:left;margin-left:0;margin-top:0;width:235.7pt;height:427.15pt;z-index:25167360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" stroked="f">
                <v:textbox>
                  <w:txbxContent>
                    <w:tbl>
                      <w:tblPr>
                        <w:tblStyle w:val="Grigliatabella"/>
                        <w:tblW w:w="0" w:type="auto"/>
                        <w:tblLook w:val="04A0" w:firstRow="1" w:lastRow="0" w:firstColumn="1" w:lastColumn="0" w:noHBand="0" w:noVBand="1"/>
                      </w:tblPr>
                      <w:tblGrid>
                        <w:gridCol w:w="1555"/>
                        <w:gridCol w:w="1427"/>
                        <w:gridCol w:w="1420"/>
                      </w:tblGrid>
                      <w:tr w:rsidR="007E2C80" w:rsidRPr="00576C96" w14:paraId="15A192ED" w14:textId="77777777" w:rsidTr="002F35EC">
                        <w:tc>
                          <w:tcPr>
                            <w:tcW w:w="4402" w:type="dxa"/>
                            <w:gridSpan w:val="3"/>
                            <w:shd w:val="clear" w:color="auto" w:fill="000000" w:themeFill="text1"/>
                          </w:tcPr>
                          <w:p w14:paraId="2019B781" w14:textId="4781D366" w:rsidR="007E2C80" w:rsidRPr="00576C96" w:rsidRDefault="007E2C80" w:rsidP="00E82F0E">
                            <w:pPr>
                              <w:pStyle w:val="NoRientro"/>
                            </w:pPr>
                            <w:r>
                              <w:t>La Spezia Buoy records</w:t>
                            </w:r>
                            <w:r w:rsidR="00216F33">
                              <w:t xml:space="preserve"> (after data augmentation)</w:t>
                            </w:r>
                          </w:p>
                        </w:tc>
                      </w:tr>
                      <w:tr w:rsidR="007E2C80" w:rsidRPr="00576C96" w14:paraId="661A6658" w14:textId="77777777" w:rsidTr="00AC354C">
                        <w:tc>
                          <w:tcPr>
                            <w:tcW w:w="1555" w:type="dxa"/>
                          </w:tcPr>
                          <w:p w14:paraId="728E5760" w14:textId="77777777" w:rsidR="007E2C80" w:rsidRPr="00576C96" w:rsidRDefault="007E2C80" w:rsidP="00E82F0E">
                            <w:pPr>
                              <w:pStyle w:val="NoRientro"/>
                              <w:rPr>
                                <w:shd w:val="clear" w:color="auto" w:fill="FFFFFF"/>
                              </w:rPr>
                            </w:pPr>
                          </w:p>
                        </w:tc>
                        <w:tc>
                          <w:tcPr>
                            <w:tcW w:w="1427" w:type="dxa"/>
                          </w:tcPr>
                          <w:p w14:paraId="59BAF070" w14:textId="77777777" w:rsidR="007E2C80" w:rsidRPr="00576C96" w:rsidRDefault="007E2C80" w:rsidP="00E82F0E">
                            <w:pPr>
                              <w:pStyle w:val="NoRientro"/>
                            </w:pPr>
                            <w:r>
                              <w:t>Number of records</w:t>
                            </w:r>
                          </w:p>
                        </w:tc>
                        <w:tc>
                          <w:tcPr>
                            <w:tcW w:w="1420" w:type="dxa"/>
                          </w:tcPr>
                          <w:p w14:paraId="73A6EE8C" w14:textId="77777777" w:rsidR="007E2C80" w:rsidRPr="00576C96" w:rsidRDefault="007E2C80" w:rsidP="00E82F0E">
                            <w:pPr>
                              <w:pStyle w:val="NoRientro"/>
                            </w:pPr>
                            <w:r>
                              <w:t>Percentage</w:t>
                            </w:r>
                          </w:p>
                        </w:tc>
                      </w:tr>
                      <w:tr w:rsidR="007E2C80" w:rsidRPr="00576C96" w14:paraId="158FBEFF" w14:textId="77777777" w:rsidTr="00AC354C">
                        <w:tc>
                          <w:tcPr>
                            <w:tcW w:w="1555" w:type="dxa"/>
                          </w:tcPr>
                          <w:p w14:paraId="1DD536FB" w14:textId="77777777" w:rsidR="007E2C80" w:rsidRPr="00576C96" w:rsidRDefault="007E2C80" w:rsidP="00E82F0E">
                            <w:pPr>
                              <w:pStyle w:val="NoRientro"/>
                            </w:pPr>
                            <w:r>
                              <w:rPr>
                                <w:shd w:val="clear" w:color="auto" w:fill="FFFFFF"/>
                              </w:rPr>
                              <w:t>Available</w:t>
                            </w:r>
                          </w:p>
                        </w:tc>
                        <w:tc>
                          <w:tcPr>
                            <w:tcW w:w="1427" w:type="dxa"/>
                          </w:tcPr>
                          <w:p w14:paraId="17AAFC13" w14:textId="77777777" w:rsidR="007E2C80" w:rsidRPr="00576C96" w:rsidRDefault="007E2C80" w:rsidP="00E82F0E">
                            <w:pPr>
                              <w:pStyle w:val="NoRientro"/>
                            </w:pPr>
                            <w:r>
                              <w:t>43114</w:t>
                            </w:r>
                          </w:p>
                        </w:tc>
                        <w:tc>
                          <w:tcPr>
                            <w:tcW w:w="1420" w:type="dxa"/>
                          </w:tcPr>
                          <w:p w14:paraId="159523EC" w14:textId="77777777" w:rsidR="007E2C80" w:rsidRPr="00576C96" w:rsidRDefault="007E2C80" w:rsidP="00E82F0E">
                            <w:pPr>
                              <w:pStyle w:val="NoRientro"/>
                            </w:pPr>
                            <w:r>
                              <w:t>82.0%</w:t>
                            </w:r>
                          </w:p>
                        </w:tc>
                      </w:tr>
                      <w:tr w:rsidR="007E2C80" w:rsidRPr="00576C96" w14:paraId="16BD0266" w14:textId="77777777" w:rsidTr="00AC354C">
                        <w:tc>
                          <w:tcPr>
                            <w:tcW w:w="1555" w:type="dxa"/>
                          </w:tcPr>
                          <w:p w14:paraId="469F0132" w14:textId="77777777" w:rsidR="007E2C80" w:rsidRPr="00576C96" w:rsidRDefault="007E2C80" w:rsidP="00E82F0E">
                            <w:pPr>
                              <w:pStyle w:val="NoRientro"/>
                            </w:pPr>
                            <w:r>
                              <w:t>Missing</w:t>
                            </w:r>
                          </w:p>
                        </w:tc>
                        <w:tc>
                          <w:tcPr>
                            <w:tcW w:w="1427" w:type="dxa"/>
                          </w:tcPr>
                          <w:p w14:paraId="5CFDBCB8" w14:textId="77777777" w:rsidR="007E2C80" w:rsidRPr="00576C96" w:rsidRDefault="007E2C80" w:rsidP="00E82F0E">
                            <w:pPr>
                              <w:pStyle w:val="NoRientro"/>
                            </w:pPr>
                            <w:r>
                              <w:t>9446</w:t>
                            </w:r>
                          </w:p>
                        </w:tc>
                        <w:tc>
                          <w:tcPr>
                            <w:tcW w:w="1420" w:type="dxa"/>
                          </w:tcPr>
                          <w:p w14:paraId="0D3DCBB8" w14:textId="77777777" w:rsidR="007E2C80" w:rsidRPr="00576C96" w:rsidRDefault="007E2C80" w:rsidP="00E82F0E">
                            <w:pPr>
                              <w:pStyle w:val="NoRientro"/>
                            </w:pPr>
                            <w:r>
                              <w:t>18%</w:t>
                            </w:r>
                          </w:p>
                        </w:tc>
                      </w:tr>
                      <w:tr w:rsidR="007E2C80" w:rsidRPr="00576C96" w14:paraId="3E8E94FF" w14:textId="77777777" w:rsidTr="00AC354C">
                        <w:tc>
                          <w:tcPr>
                            <w:tcW w:w="1555" w:type="dxa"/>
                          </w:tcPr>
                          <w:p w14:paraId="6C11D181" w14:textId="77777777" w:rsidR="007E2C80" w:rsidRPr="00576C96" w:rsidRDefault="007E2C80" w:rsidP="00E82F0E">
                            <w:pPr>
                              <w:pStyle w:val="NoRientro"/>
                            </w:pPr>
                            <w:r>
                              <w:t>Expected</w:t>
                            </w:r>
                          </w:p>
                        </w:tc>
                        <w:tc>
                          <w:tcPr>
                            <w:tcW w:w="1427" w:type="dxa"/>
                          </w:tcPr>
                          <w:p w14:paraId="029F2286" w14:textId="77777777" w:rsidR="007E2C80" w:rsidRPr="00576C96" w:rsidRDefault="007E2C80" w:rsidP="00E82F0E">
                            <w:pPr>
                              <w:pStyle w:val="NoRientro"/>
                            </w:pPr>
                            <w:r>
                              <w:t>52560</w:t>
                            </w:r>
                          </w:p>
                        </w:tc>
                        <w:tc>
                          <w:tcPr>
                            <w:tcW w:w="1420" w:type="dxa"/>
                          </w:tcPr>
                          <w:p w14:paraId="2DFC2E72" w14:textId="77777777" w:rsidR="007E2C80" w:rsidRPr="00576C96" w:rsidRDefault="007E2C80" w:rsidP="00E82F0E">
                            <w:pPr>
                              <w:pStyle w:val="NoRientro"/>
                            </w:pPr>
                            <w:r>
                              <w:t>100%</w:t>
                            </w:r>
                          </w:p>
                        </w:tc>
                      </w:tr>
                      <w:tr w:rsidR="007E2C80" w:rsidRPr="00576C96" w14:paraId="5E16FFEE" w14:textId="77777777" w:rsidTr="002F35EC">
                        <w:tc>
                          <w:tcPr>
                            <w:tcW w:w="4402" w:type="dxa"/>
                            <w:gridSpan w:val="3"/>
                          </w:tcPr>
                          <w:p w14:paraId="7EF6D359" w14:textId="77777777" w:rsidR="007E2C80" w:rsidRPr="00576C96" w:rsidRDefault="007E2C80" w:rsidP="00E82F0E">
                            <w:pPr>
                              <w:pStyle w:val="NoRientro"/>
                            </w:pPr>
                          </w:p>
                        </w:tc>
                      </w:tr>
                      <w:tr w:rsidR="007E2C80" w:rsidRPr="00576C96" w14:paraId="4E16DED0" w14:textId="77777777" w:rsidTr="002F35EC">
                        <w:tc>
                          <w:tcPr>
                            <w:tcW w:w="4402" w:type="dxa"/>
                            <w:gridSpan w:val="3"/>
                            <w:shd w:val="clear" w:color="auto" w:fill="000000" w:themeFill="text1"/>
                          </w:tcPr>
                          <w:p w14:paraId="33653E61" w14:textId="77777777" w:rsidR="007E2C80" w:rsidRPr="00576C96" w:rsidRDefault="007E2C80" w:rsidP="00E82F0E">
                            <w:pPr>
                              <w:pStyle w:val="NoRientro"/>
                            </w:pPr>
                            <w:r>
                              <w:rPr>
                                <w:color w:val="FFFFFF" w:themeColor="background1"/>
                              </w:rPr>
                              <w:t>Micro-seismic PSD records</w:t>
                            </w:r>
                          </w:p>
                        </w:tc>
                      </w:tr>
                      <w:tr w:rsidR="007E2C80" w:rsidRPr="00576C96" w14:paraId="193C627A" w14:textId="77777777" w:rsidTr="00AC354C">
                        <w:tc>
                          <w:tcPr>
                            <w:tcW w:w="1555" w:type="dxa"/>
                          </w:tcPr>
                          <w:p w14:paraId="5E6EA7A7" w14:textId="77777777" w:rsidR="007E2C80" w:rsidRPr="00576C96" w:rsidRDefault="007E2C80" w:rsidP="00E82F0E">
                            <w:pPr>
                              <w:pStyle w:val="NoRientro"/>
                              <w:rPr>
                                <w:shd w:val="clear" w:color="auto" w:fill="FFFFFF"/>
                              </w:rPr>
                            </w:pPr>
                          </w:p>
                        </w:tc>
                        <w:tc>
                          <w:tcPr>
                            <w:tcW w:w="1427" w:type="dxa"/>
                          </w:tcPr>
                          <w:p w14:paraId="5622A68E" w14:textId="77777777" w:rsidR="007E2C80" w:rsidRPr="00576C96" w:rsidRDefault="007E2C80" w:rsidP="00E82F0E">
                            <w:pPr>
                              <w:pStyle w:val="NoRientro"/>
                            </w:pPr>
                            <w:r>
                              <w:t>Number of records</w:t>
                            </w:r>
                          </w:p>
                        </w:tc>
                        <w:tc>
                          <w:tcPr>
                            <w:tcW w:w="1420" w:type="dxa"/>
                          </w:tcPr>
                          <w:p w14:paraId="0A5C7D37" w14:textId="77777777" w:rsidR="007E2C80" w:rsidRPr="00576C96" w:rsidRDefault="007E2C80" w:rsidP="00E82F0E">
                            <w:pPr>
                              <w:pStyle w:val="NoRientro"/>
                            </w:pPr>
                            <w:r>
                              <w:t>Percentage</w:t>
                            </w:r>
                          </w:p>
                        </w:tc>
                      </w:tr>
                      <w:tr w:rsidR="007E2C80" w:rsidRPr="00576C96" w14:paraId="49593FB3" w14:textId="77777777" w:rsidTr="00AC354C">
                        <w:tc>
                          <w:tcPr>
                            <w:tcW w:w="1555" w:type="dxa"/>
                          </w:tcPr>
                          <w:p w14:paraId="3C9A9E57" w14:textId="77777777" w:rsidR="007E2C80" w:rsidRPr="00576C96" w:rsidRDefault="007E2C80" w:rsidP="00E82F0E">
                            <w:pPr>
                              <w:pStyle w:val="NoRientro"/>
                            </w:pPr>
                            <w:r>
                              <w:rPr>
                                <w:shd w:val="clear" w:color="auto" w:fill="FFFFFF"/>
                              </w:rPr>
                              <w:t>Available</w:t>
                            </w:r>
                          </w:p>
                        </w:tc>
                        <w:tc>
                          <w:tcPr>
                            <w:tcW w:w="1427" w:type="dxa"/>
                          </w:tcPr>
                          <w:p w14:paraId="12B9360B" w14:textId="77777777" w:rsidR="007E2C80" w:rsidRPr="00576C96" w:rsidRDefault="007E2C80" w:rsidP="00E82F0E">
                            <w:pPr>
                              <w:pStyle w:val="NoRientro"/>
                            </w:pPr>
                            <w:r>
                              <w:t>52049</w:t>
                            </w:r>
                          </w:p>
                        </w:tc>
                        <w:tc>
                          <w:tcPr>
                            <w:tcW w:w="1420" w:type="dxa"/>
                          </w:tcPr>
                          <w:p w14:paraId="665AED94" w14:textId="77777777" w:rsidR="007E2C80" w:rsidRPr="00576C96" w:rsidRDefault="007E2C80" w:rsidP="00E82F0E">
                            <w:pPr>
                              <w:pStyle w:val="NoRientro"/>
                            </w:pPr>
                            <w:r>
                              <w:t>99.0%</w:t>
                            </w:r>
                          </w:p>
                        </w:tc>
                      </w:tr>
                      <w:tr w:rsidR="007E2C80" w:rsidRPr="00576C96" w14:paraId="05D36C61" w14:textId="77777777" w:rsidTr="00AC354C">
                        <w:tc>
                          <w:tcPr>
                            <w:tcW w:w="1555" w:type="dxa"/>
                          </w:tcPr>
                          <w:p w14:paraId="7FED964E" w14:textId="77777777" w:rsidR="007E2C80" w:rsidRPr="00576C96" w:rsidRDefault="007E2C80" w:rsidP="00E82F0E">
                            <w:pPr>
                              <w:pStyle w:val="NoRientro"/>
                            </w:pPr>
                            <w:r>
                              <w:t>Missing</w:t>
                            </w:r>
                          </w:p>
                        </w:tc>
                        <w:tc>
                          <w:tcPr>
                            <w:tcW w:w="1427" w:type="dxa"/>
                          </w:tcPr>
                          <w:p w14:paraId="58AC3E32" w14:textId="77777777" w:rsidR="007E2C80" w:rsidRPr="00576C96" w:rsidRDefault="007E2C80" w:rsidP="00E82F0E">
                            <w:pPr>
                              <w:pStyle w:val="NoRientro"/>
                            </w:pPr>
                            <w:r>
                              <w:t>204</w:t>
                            </w:r>
                          </w:p>
                        </w:tc>
                        <w:tc>
                          <w:tcPr>
                            <w:tcW w:w="1420" w:type="dxa"/>
                          </w:tcPr>
                          <w:p w14:paraId="62DAFAC6" w14:textId="77777777" w:rsidR="007E2C80" w:rsidRPr="00576C96" w:rsidRDefault="007E2C80" w:rsidP="00E82F0E">
                            <w:pPr>
                              <w:pStyle w:val="NoRientro"/>
                            </w:pPr>
                            <w:r>
                              <w:t>0.4%</w:t>
                            </w:r>
                          </w:p>
                        </w:tc>
                      </w:tr>
                      <w:tr w:rsidR="007E2C80" w:rsidRPr="00576C96" w14:paraId="5C169401" w14:textId="77777777" w:rsidTr="00AC354C">
                        <w:tc>
                          <w:tcPr>
                            <w:tcW w:w="1555" w:type="dxa"/>
                          </w:tcPr>
                          <w:p w14:paraId="1AF16EAD" w14:textId="77777777" w:rsidR="007E2C80" w:rsidRDefault="007E2C80" w:rsidP="00E82F0E">
                            <w:pPr>
                              <w:pStyle w:val="NoRientro"/>
                            </w:pPr>
                            <w:r>
                              <w:t>Removed during data cleaning</w:t>
                            </w:r>
                          </w:p>
                        </w:tc>
                        <w:tc>
                          <w:tcPr>
                            <w:tcW w:w="1427" w:type="dxa"/>
                          </w:tcPr>
                          <w:p w14:paraId="3B2FA77C" w14:textId="77777777" w:rsidR="007E2C80" w:rsidRDefault="007E2C80" w:rsidP="00E82F0E">
                            <w:pPr>
                              <w:pStyle w:val="NoRientro"/>
                            </w:pPr>
                            <w:r>
                              <w:t>307*</w:t>
                            </w:r>
                          </w:p>
                        </w:tc>
                        <w:tc>
                          <w:tcPr>
                            <w:tcW w:w="1420" w:type="dxa"/>
                          </w:tcPr>
                          <w:p w14:paraId="2E390236" w14:textId="77777777" w:rsidR="007E2C80" w:rsidRDefault="007E2C80" w:rsidP="00E82F0E">
                            <w:pPr>
                              <w:pStyle w:val="NoRientro"/>
                            </w:pPr>
                            <w:r>
                              <w:t>0.6%</w:t>
                            </w:r>
                          </w:p>
                        </w:tc>
                      </w:tr>
                      <w:tr w:rsidR="007E2C80" w:rsidRPr="00576C96" w14:paraId="744B09B8" w14:textId="77777777" w:rsidTr="00AC354C">
                        <w:tc>
                          <w:tcPr>
                            <w:tcW w:w="1555" w:type="dxa"/>
                          </w:tcPr>
                          <w:p w14:paraId="6938C1A7" w14:textId="77777777" w:rsidR="007E2C80" w:rsidRPr="00576C96" w:rsidRDefault="007E2C80" w:rsidP="00E82F0E">
                            <w:pPr>
                              <w:pStyle w:val="NoRientro"/>
                            </w:pPr>
                            <w:r>
                              <w:t>Expected</w:t>
                            </w:r>
                          </w:p>
                        </w:tc>
                        <w:tc>
                          <w:tcPr>
                            <w:tcW w:w="1427" w:type="dxa"/>
                          </w:tcPr>
                          <w:p w14:paraId="416A14F6" w14:textId="77777777" w:rsidR="007E2C80" w:rsidRPr="00576C96" w:rsidRDefault="007E2C80" w:rsidP="00E82F0E">
                            <w:pPr>
                              <w:pStyle w:val="NoRientro"/>
                            </w:pPr>
                            <w:r>
                              <w:t>52560</w:t>
                            </w:r>
                          </w:p>
                        </w:tc>
                        <w:tc>
                          <w:tcPr>
                            <w:tcW w:w="1420" w:type="dxa"/>
                          </w:tcPr>
                          <w:p w14:paraId="1DB2ED6C" w14:textId="77777777" w:rsidR="007E2C80" w:rsidRPr="00576C96" w:rsidRDefault="007E2C80" w:rsidP="00E82F0E">
                            <w:pPr>
                              <w:pStyle w:val="NoRientro"/>
                            </w:pPr>
                            <w:r>
                              <w:t>100%</w:t>
                            </w:r>
                          </w:p>
                        </w:tc>
                      </w:tr>
                      <w:tr w:rsidR="007E2C80" w:rsidRPr="00576C96" w14:paraId="68C2E666" w14:textId="77777777" w:rsidTr="00DC24DA">
                        <w:tc>
                          <w:tcPr>
                            <w:tcW w:w="4402" w:type="dxa"/>
                            <w:gridSpan w:val="3"/>
                          </w:tcPr>
                          <w:p w14:paraId="7DC0CE9A" w14:textId="77777777" w:rsidR="007E2C80" w:rsidRDefault="007E2C80" w:rsidP="00E82F0E">
                            <w:pPr>
                              <w:pStyle w:val="NoRientro"/>
                            </w:pPr>
                          </w:p>
                        </w:tc>
                      </w:tr>
                      <w:tr w:rsidR="007E2C80" w:rsidRPr="00576C96" w14:paraId="6458A40C" w14:textId="77777777" w:rsidTr="006C5248">
                        <w:tc>
                          <w:tcPr>
                            <w:tcW w:w="4402" w:type="dxa"/>
                            <w:gridSpan w:val="3"/>
                            <w:shd w:val="clear" w:color="auto" w:fill="000000" w:themeFill="text1"/>
                          </w:tcPr>
                          <w:p w14:paraId="180DCC05" w14:textId="77777777" w:rsidR="007E2C80" w:rsidRDefault="007E2C80" w:rsidP="00E82F0E">
                            <w:pPr>
                              <w:pStyle w:val="NoRientro"/>
                            </w:pPr>
                            <w:r w:rsidRPr="006C5248">
                              <w:rPr>
                                <w:color w:val="FFFFFF" w:themeColor="background1"/>
                              </w:rPr>
                              <w:t>Simultaneous records</w:t>
                            </w:r>
                          </w:p>
                        </w:tc>
                      </w:tr>
                      <w:tr w:rsidR="007E2C80" w:rsidRPr="00576C96" w14:paraId="71318123" w14:textId="77777777" w:rsidTr="00AC354C">
                        <w:tc>
                          <w:tcPr>
                            <w:tcW w:w="1555" w:type="dxa"/>
                          </w:tcPr>
                          <w:p w14:paraId="379A3E18" w14:textId="77777777" w:rsidR="007E2C80" w:rsidRDefault="007E2C80" w:rsidP="00E82F0E">
                            <w:pPr>
                              <w:pStyle w:val="NoRientro"/>
                              <w:rPr>
                                <w:color w:val="FFFFFF" w:themeColor="background1"/>
                              </w:rPr>
                            </w:pPr>
                          </w:p>
                        </w:tc>
                        <w:tc>
                          <w:tcPr>
                            <w:tcW w:w="1427" w:type="dxa"/>
                          </w:tcPr>
                          <w:p w14:paraId="334D017A" w14:textId="77777777" w:rsidR="007E2C80" w:rsidRDefault="007E2C80" w:rsidP="00E82F0E">
                            <w:pPr>
                              <w:pStyle w:val="NoRientro"/>
                            </w:pPr>
                            <w:r>
                              <w:t>Number of records</w:t>
                            </w:r>
                          </w:p>
                        </w:tc>
                        <w:tc>
                          <w:tcPr>
                            <w:tcW w:w="1420" w:type="dxa"/>
                          </w:tcPr>
                          <w:p w14:paraId="2C3E683C" w14:textId="77777777" w:rsidR="007E2C80" w:rsidRDefault="007E2C80" w:rsidP="00E82F0E">
                            <w:pPr>
                              <w:pStyle w:val="NoRientro"/>
                            </w:pPr>
                            <w:r>
                              <w:t>Percentage</w:t>
                            </w:r>
                          </w:p>
                        </w:tc>
                      </w:tr>
                      <w:tr w:rsidR="007E2C80" w:rsidRPr="00576C96" w14:paraId="73823A7B" w14:textId="77777777" w:rsidTr="00AC354C">
                        <w:tc>
                          <w:tcPr>
                            <w:tcW w:w="1555" w:type="dxa"/>
                          </w:tcPr>
                          <w:p w14:paraId="13341686" w14:textId="77777777" w:rsidR="007E2C80" w:rsidRDefault="007E2C80" w:rsidP="00E82F0E">
                            <w:pPr>
                              <w:pStyle w:val="NoRientro"/>
                              <w:rPr>
                                <w:color w:val="FFFFFF" w:themeColor="background1"/>
                              </w:rPr>
                            </w:pPr>
                            <w:r>
                              <w:rPr>
                                <w:shd w:val="clear" w:color="auto" w:fill="FFFFFF"/>
                              </w:rPr>
                              <w:t>Both Available</w:t>
                            </w:r>
                          </w:p>
                        </w:tc>
                        <w:tc>
                          <w:tcPr>
                            <w:tcW w:w="1427" w:type="dxa"/>
                          </w:tcPr>
                          <w:p w14:paraId="5050E16E" w14:textId="77777777" w:rsidR="007E2C80" w:rsidRDefault="007E2C80" w:rsidP="00E82F0E">
                            <w:pPr>
                              <w:pStyle w:val="NoRientro"/>
                            </w:pPr>
                            <w:r>
                              <w:t>42603</w:t>
                            </w:r>
                          </w:p>
                        </w:tc>
                        <w:tc>
                          <w:tcPr>
                            <w:tcW w:w="1420" w:type="dxa"/>
                          </w:tcPr>
                          <w:p w14:paraId="49E50F21" w14:textId="77777777" w:rsidR="007E2C80" w:rsidRDefault="007E2C80" w:rsidP="00E82F0E">
                            <w:pPr>
                              <w:pStyle w:val="NoRientro"/>
                            </w:pPr>
                            <w:r>
                              <w:t>81.1%</w:t>
                            </w:r>
                          </w:p>
                        </w:tc>
                      </w:tr>
                      <w:tr w:rsidR="007E2C80" w:rsidRPr="00576C96" w14:paraId="79001A5F" w14:textId="77777777" w:rsidTr="00AC354C">
                        <w:tc>
                          <w:tcPr>
                            <w:tcW w:w="1555" w:type="dxa"/>
                          </w:tcPr>
                          <w:p w14:paraId="660A6430" w14:textId="77777777" w:rsidR="007E2C80" w:rsidRDefault="007E2C80" w:rsidP="00E82F0E">
                            <w:pPr>
                              <w:pStyle w:val="NoRientro"/>
                              <w:rPr>
                                <w:shd w:val="clear" w:color="auto" w:fill="FFFFFF"/>
                              </w:rPr>
                            </w:pPr>
                            <w:r>
                              <w:t>One Missing</w:t>
                            </w:r>
                          </w:p>
                        </w:tc>
                        <w:tc>
                          <w:tcPr>
                            <w:tcW w:w="1427" w:type="dxa"/>
                          </w:tcPr>
                          <w:p w14:paraId="37B267AB" w14:textId="77777777" w:rsidR="007E2C80" w:rsidRDefault="007E2C80" w:rsidP="00E82F0E">
                            <w:pPr>
                              <w:pStyle w:val="NoRientro"/>
                            </w:pPr>
                            <w:r>
                              <w:t>9954</w:t>
                            </w:r>
                          </w:p>
                        </w:tc>
                        <w:tc>
                          <w:tcPr>
                            <w:tcW w:w="1420" w:type="dxa"/>
                          </w:tcPr>
                          <w:p w14:paraId="523FE9FB" w14:textId="77777777" w:rsidR="007E2C80" w:rsidRDefault="007E2C80" w:rsidP="00E82F0E">
                            <w:pPr>
                              <w:pStyle w:val="NoRientro"/>
                            </w:pPr>
                            <w:r>
                              <w:t>18.9%</w:t>
                            </w:r>
                          </w:p>
                        </w:tc>
                      </w:tr>
                      <w:tr w:rsidR="007E2C80" w:rsidRPr="00576C96" w14:paraId="769F17A0" w14:textId="77777777" w:rsidTr="00AC354C">
                        <w:tc>
                          <w:tcPr>
                            <w:tcW w:w="1555" w:type="dxa"/>
                          </w:tcPr>
                          <w:p w14:paraId="1400A6B3" w14:textId="77777777" w:rsidR="007E2C80" w:rsidRDefault="007E2C80" w:rsidP="00E82F0E">
                            <w:pPr>
                              <w:pStyle w:val="NoRientro"/>
                            </w:pPr>
                            <w:r>
                              <w:t>Both Missing</w:t>
                            </w:r>
                          </w:p>
                        </w:tc>
                        <w:tc>
                          <w:tcPr>
                            <w:tcW w:w="1427" w:type="dxa"/>
                          </w:tcPr>
                          <w:p w14:paraId="7807E1FD" w14:textId="04613341" w:rsidR="007E2C80" w:rsidRDefault="007E2C80" w:rsidP="00E82F0E">
                            <w:pPr>
                              <w:pStyle w:val="NoRientro"/>
                            </w:pPr>
                            <w:r>
                              <w:t>3</w:t>
                            </w:r>
                          </w:p>
                        </w:tc>
                        <w:tc>
                          <w:tcPr>
                            <w:tcW w:w="1420" w:type="dxa"/>
                          </w:tcPr>
                          <w:p w14:paraId="61759341" w14:textId="77777777" w:rsidR="007E2C80" w:rsidRDefault="007E2C80" w:rsidP="00E82F0E">
                            <w:pPr>
                              <w:pStyle w:val="NoRientro"/>
                            </w:pPr>
                            <w:r>
                              <w:t>0.0%</w:t>
                            </w:r>
                          </w:p>
                        </w:tc>
                      </w:tr>
                      <w:tr w:rsidR="007E2C80" w:rsidRPr="00576C96" w14:paraId="68AA372A" w14:textId="77777777" w:rsidTr="00AC354C">
                        <w:tc>
                          <w:tcPr>
                            <w:tcW w:w="1555" w:type="dxa"/>
                          </w:tcPr>
                          <w:p w14:paraId="505A4E5C" w14:textId="77777777" w:rsidR="007E2C80" w:rsidRDefault="007E2C80" w:rsidP="00E82F0E">
                            <w:pPr>
                              <w:pStyle w:val="NoRientro"/>
                            </w:pPr>
                            <w:r>
                              <w:t>Expected</w:t>
                            </w:r>
                          </w:p>
                        </w:tc>
                        <w:tc>
                          <w:tcPr>
                            <w:tcW w:w="1427" w:type="dxa"/>
                          </w:tcPr>
                          <w:p w14:paraId="337CF55E" w14:textId="77777777" w:rsidR="007E2C80" w:rsidRDefault="007E2C80" w:rsidP="00E82F0E">
                            <w:pPr>
                              <w:pStyle w:val="NoRientro"/>
                            </w:pPr>
                            <w:r>
                              <w:t>52560</w:t>
                            </w:r>
                          </w:p>
                        </w:tc>
                        <w:tc>
                          <w:tcPr>
                            <w:tcW w:w="1420" w:type="dxa"/>
                          </w:tcPr>
                          <w:p w14:paraId="5BDDD7BC" w14:textId="77777777" w:rsidR="007E2C80" w:rsidRDefault="007E2C80" w:rsidP="00E82F0E">
                            <w:pPr>
                              <w:pStyle w:val="NoRientro"/>
                            </w:pPr>
                            <w:r>
                              <w:t>100%</w:t>
                            </w:r>
                          </w:p>
                        </w:tc>
                      </w:tr>
                    </w:tbl>
                    <w:p w14:paraId="2ADA0436" w14:textId="12D85391" w:rsidR="007E2C80" w:rsidRDefault="00A86047" w:rsidP="00580808">
                      <w:pPr>
                        <w:pStyle w:val="Didascalia"/>
                      </w:pPr>
                      <w:r>
                        <w:t>Suppl. Table</w:t>
                      </w:r>
                      <w:r w:rsidRPr="002B764F">
                        <w:rPr>
                          <w:color w:val="FF0000"/>
                        </w:rPr>
                        <w:t xml:space="preserve"> </w:t>
                      </w:r>
                      <w:r w:rsidR="002B764F" w:rsidRPr="002B764F">
                        <w:t>1</w:t>
                      </w:r>
                      <w:r>
                        <w:t xml:space="preserve">. </w:t>
                      </w:r>
                      <w:r w:rsidR="00A227F4">
                        <w:t>Counting</w:t>
                      </w:r>
                      <w:r>
                        <w:t xml:space="preserve"> and percentage</w:t>
                      </w:r>
                      <w:r w:rsidR="007E2706">
                        <w:t>s</w:t>
                      </w:r>
                      <w:r>
                        <w:t xml:space="preserve"> of available and missing records. The first table is referred to the La Spezia Buoy, the second to the micro-seismic PSDs, and the third to the simultaneous records from the previous two.</w:t>
                      </w:r>
                      <w:r w:rsidR="00E333BE">
                        <w:t xml:space="preserve"> Simultaneous records are </w:t>
                      </w:r>
                      <w:r w:rsidR="00C0701A">
                        <w:t>key</w:t>
                      </w:r>
                      <w:r w:rsidR="00BA3748">
                        <w:t xml:space="preserve"> </w:t>
                      </w:r>
                      <w:r w:rsidR="00E16B67">
                        <w:t>for</w:t>
                      </w:r>
                      <w:r w:rsidR="00BA3748">
                        <w:t xml:space="preserve"> training and validating the ML algorithms</w:t>
                      </w:r>
                      <w:r w:rsidR="00971894">
                        <w:t>.</w:t>
                      </w:r>
                      <w:r>
                        <w:t xml:space="preserve"> *Micro-seismic data cleaning was performed only on</w:t>
                      </w:r>
                      <w:r w:rsidR="003F5113">
                        <w:t xml:space="preserve"> </w:t>
                      </w:r>
                      <w:r w:rsidR="00000397">
                        <w:t>simultaneous</w:t>
                      </w:r>
                      <w:r>
                        <w:t xml:space="preserve"> records </w:t>
                      </w:r>
                      <w:r w:rsidR="007146C8">
                        <w:t>(i.e., when</w:t>
                      </w:r>
                      <w:r>
                        <w:t xml:space="preserve"> buoy record</w:t>
                      </w:r>
                      <w:r w:rsidR="00F87E0A">
                        <w:t>s</w:t>
                      </w:r>
                      <w:r>
                        <w:t xml:space="preserve"> w</w:t>
                      </w:r>
                      <w:r w:rsidR="00F87E0A">
                        <w:t>ere</w:t>
                      </w:r>
                      <w:r>
                        <w:t xml:space="preserve"> available</w:t>
                      </w:r>
                      <w:r w:rsidR="007146C8">
                        <w:t>)</w:t>
                      </w:r>
                      <w:r>
                        <w:t>.</w:t>
                      </w:r>
                    </w:p>
                  </w:txbxContent>
                </v:textbox>
                <w10:wrap type="square" anchorx="margin" anchory="margin"/>
              </v:shape>
            </w:pict>
          </mc:Fallback>
        </mc:AlternateContent>
      </w:r>
      <w:r>
        <w:rPr>
          <w:noProof/>
        </w:rPr>
        <mc:AlternateContent>
          <mc:Choice Requires="wps">
            <w:drawing>
              <wp:anchor distT="45720" distB="45720" distL="114300" distR="114300" simplePos="0" relativeHeight="251671552" behindDoc="0" locked="0" layoutInCell="1" allowOverlap="1" wp14:anchorId="339FA96F" wp14:editId="46B20DDC">
                <wp:simplePos x="0" y="0"/>
                <wp:positionH relativeFrom="margin">
                  <wp:align>right</wp:align>
                </wp:positionH>
                <wp:positionV relativeFrom="margin">
                  <wp:align>bottom</wp:align>
                </wp:positionV>
                <wp:extent cx="2802255" cy="3764915"/>
                <wp:effectExtent l="0" t="0" r="0" b="69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3764915"/>
                        </a:xfrm>
                        <a:prstGeom prst="rect">
                          <a:avLst/>
                        </a:prstGeom>
                        <a:solidFill>
                          <a:srgbClr val="FFFFFF"/>
                        </a:solidFill>
                        <a:ln w="9525">
                          <a:noFill/>
                          <a:miter lim="800000"/>
                          <a:headEnd/>
                          <a:tailEnd/>
                        </a:ln>
                      </wps:spPr>
                      <wps:txbx>
                        <w:txbxContent>
                          <w:p w14:paraId="1B6E9C50" w14:textId="77777777" w:rsidR="008966F9" w:rsidRDefault="008966F9" w:rsidP="008966F9">
                            <w:pPr>
                              <w:pStyle w:val="Didascalia"/>
                              <w:keepNext/>
                            </w:pPr>
                            <w:r>
                              <w:rPr>
                                <w:noProof/>
                              </w:rPr>
                              <w:drawing>
                                <wp:inline distT="0" distB="0" distL="0" distR="0" wp14:anchorId="771145D3" wp14:editId="6CB0A716">
                                  <wp:extent cx="2697068" cy="1808921"/>
                                  <wp:effectExtent l="0" t="0" r="8255"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rotWithShape="1">
                                          <a:blip r:embed="rId8">
                                            <a:extLst>
                                              <a:ext uri="{28A0092B-C50C-407E-A947-70E740481C1C}">
                                                <a14:useLocalDpi xmlns:a14="http://schemas.microsoft.com/office/drawing/2010/main" val="0"/>
                                              </a:ext>
                                            </a:extLst>
                                          </a:blip>
                                          <a:srcRect l="1095" t="7299" r="6779"/>
                                          <a:stretch/>
                                        </pic:blipFill>
                                        <pic:spPr bwMode="auto">
                                          <a:xfrm>
                                            <a:off x="0" y="0"/>
                                            <a:ext cx="2736857" cy="1835608"/>
                                          </a:xfrm>
                                          <a:prstGeom prst="rect">
                                            <a:avLst/>
                                          </a:prstGeom>
                                          <a:ln>
                                            <a:noFill/>
                                          </a:ln>
                                          <a:extLst>
                                            <a:ext uri="{53640926-AAD7-44D8-BBD7-CCE9431645EC}">
                                              <a14:shadowObscured xmlns:a14="http://schemas.microsoft.com/office/drawing/2010/main"/>
                                            </a:ext>
                                          </a:extLst>
                                        </pic:spPr>
                                      </pic:pic>
                                    </a:graphicData>
                                  </a:graphic>
                                </wp:inline>
                              </w:drawing>
                            </w:r>
                          </w:p>
                          <w:p w14:paraId="7D6F7902" w14:textId="30038EE9" w:rsidR="008966F9" w:rsidRDefault="008966F9" w:rsidP="008966F9">
                            <w:pPr>
                              <w:pStyle w:val="Didascalia"/>
                            </w:pPr>
                            <w:bookmarkStart w:id="8" w:name="_Ref92709374"/>
                            <w:r>
                              <w:t xml:space="preserve">Suppl. Figure </w:t>
                            </w:r>
                            <w:r w:rsidR="00060D19">
                              <w:fldChar w:fldCharType="begin"/>
                            </w:r>
                            <w:r w:rsidR="00060D19">
                              <w:instrText xml:space="preserve"> SEQ Suppl._Figure \* ARABIC </w:instrText>
                            </w:r>
                            <w:r w:rsidR="00060D19">
                              <w:fldChar w:fldCharType="separate"/>
                            </w:r>
                            <w:r w:rsidR="0083644D">
                              <w:rPr>
                                <w:noProof/>
                              </w:rPr>
                              <w:t>3</w:t>
                            </w:r>
                            <w:r w:rsidR="00060D19">
                              <w:rPr>
                                <w:noProof/>
                              </w:rPr>
                              <w:fldChar w:fldCharType="end"/>
                            </w:r>
                            <w:bookmarkEnd w:id="8"/>
                            <w:r>
                              <w:t>. Scatter matrix plot of the buoy data from 2014. Scatter matrix plots are a powerful tool to inspect data.</w:t>
                            </w:r>
                            <w:r w:rsidRPr="000B7A9D">
                              <w:t xml:space="preserve"> </w:t>
                            </w:r>
                            <w:r>
                              <w:t xml:space="preserve">On the diagonal (a, e, l), the histograms of the variables are shown. Off-diagonal scatter plots (b, c, d, g, h, </w:t>
                            </w:r>
                            <w:proofErr w:type="spellStart"/>
                            <w:r>
                              <w:t>i</w:t>
                            </w:r>
                            <w:proofErr w:type="spellEnd"/>
                            <w:r>
                              <w:t>) show the relationship between variable pairs. N</w:t>
                            </w:r>
                            <w:r w:rsidRPr="000B7A9D">
                              <w:t>otice</w:t>
                            </w:r>
                            <w:r>
                              <w:t xml:space="preserve"> for example</w:t>
                            </w:r>
                            <w:r w:rsidRPr="000B7A9D">
                              <w:t xml:space="preserve"> </w:t>
                            </w:r>
                            <w:r>
                              <w:t>in subplot (c), how</w:t>
                            </w:r>
                            <w:r w:rsidRPr="000B7A9D">
                              <w:t xml:space="preserve"> H</w:t>
                            </w:r>
                            <w:r w:rsidRPr="000B7A9D">
                              <w:rPr>
                                <w:vertAlign w:val="subscript"/>
                              </w:rPr>
                              <w:t>s</w:t>
                            </w:r>
                            <w:r w:rsidRPr="000B7A9D">
                              <w:t xml:space="preserve"> is always smaller than 1 m when the swell direction is N-E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FA96F" id="_x0000_s1029" type="#_x0000_t202" style="position:absolute;left:0;text-align:left;margin-left:169.45pt;margin-top:0;width:220.65pt;height:296.45pt;z-index:251671552;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" stroked="f">
                <v:textbox>
                  <w:txbxContent>
                    <w:p w14:paraId="1B6E9C50" w14:textId="77777777" w:rsidR="008966F9" w:rsidRDefault="008966F9" w:rsidP="008966F9">
                      <w:pPr>
                        <w:pStyle w:val="Didascalia"/>
                        <w:keepNext/>
                      </w:pPr>
                      <w:r>
                        <w:rPr>
                          <w:noProof/>
                        </w:rPr>
                        <w:drawing>
                          <wp:inline distT="0" distB="0" distL="0" distR="0" wp14:anchorId="771145D3" wp14:editId="6CB0A716">
                            <wp:extent cx="2697068" cy="1808921"/>
                            <wp:effectExtent l="0" t="0" r="8255"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rotWithShape="1">
                                    <a:blip r:embed="rId8">
                                      <a:extLst>
                                        <a:ext uri="{28A0092B-C50C-407E-A947-70E740481C1C}">
                                          <a14:useLocalDpi xmlns:a14="http://schemas.microsoft.com/office/drawing/2010/main" val="0"/>
                                        </a:ext>
                                      </a:extLst>
                                    </a:blip>
                                    <a:srcRect l="1095" t="7299" r="6779"/>
                                    <a:stretch/>
                                  </pic:blipFill>
                                  <pic:spPr bwMode="auto">
                                    <a:xfrm>
                                      <a:off x="0" y="0"/>
                                      <a:ext cx="2736857" cy="1835608"/>
                                    </a:xfrm>
                                    <a:prstGeom prst="rect">
                                      <a:avLst/>
                                    </a:prstGeom>
                                    <a:ln>
                                      <a:noFill/>
                                    </a:ln>
                                    <a:extLst>
                                      <a:ext uri="{53640926-AAD7-44D8-BBD7-CCE9431645EC}">
                                        <a14:shadowObscured xmlns:a14="http://schemas.microsoft.com/office/drawing/2010/main"/>
                                      </a:ext>
                                    </a:extLst>
                                  </pic:spPr>
                                </pic:pic>
                              </a:graphicData>
                            </a:graphic>
                          </wp:inline>
                        </w:drawing>
                      </w:r>
                    </w:p>
                    <w:p w14:paraId="7D6F7902" w14:textId="30038EE9" w:rsidR="008966F9" w:rsidRDefault="008966F9" w:rsidP="008966F9">
                      <w:pPr>
                        <w:pStyle w:val="Didascalia"/>
                      </w:pPr>
                      <w:bookmarkStart w:id="9" w:name="_Ref92709374"/>
                      <w:r>
                        <w:t xml:space="preserve">Suppl. Figure </w:t>
                      </w:r>
                      <w:r w:rsidR="00060D19">
                        <w:fldChar w:fldCharType="begin"/>
                      </w:r>
                      <w:r w:rsidR="00060D19">
                        <w:instrText xml:space="preserve"> SEQ Suppl._Figure \* ARABIC </w:instrText>
                      </w:r>
                      <w:r w:rsidR="00060D19">
                        <w:fldChar w:fldCharType="separate"/>
                      </w:r>
                      <w:r w:rsidR="0083644D">
                        <w:rPr>
                          <w:noProof/>
                        </w:rPr>
                        <w:t>3</w:t>
                      </w:r>
                      <w:r w:rsidR="00060D19">
                        <w:rPr>
                          <w:noProof/>
                        </w:rPr>
                        <w:fldChar w:fldCharType="end"/>
                      </w:r>
                      <w:bookmarkEnd w:id="9"/>
                      <w:r>
                        <w:t>. Scatter matrix plot of the buoy data from 2014. Scatter matrix plots are a powerful tool to inspect data.</w:t>
                      </w:r>
                      <w:r w:rsidRPr="000B7A9D">
                        <w:t xml:space="preserve"> </w:t>
                      </w:r>
                      <w:r>
                        <w:t xml:space="preserve">On the diagonal (a, e, l), the histograms of the variables are shown. Off-diagonal scatter plots (b, c, d, g, h, </w:t>
                      </w:r>
                      <w:proofErr w:type="spellStart"/>
                      <w:r>
                        <w:t>i</w:t>
                      </w:r>
                      <w:proofErr w:type="spellEnd"/>
                      <w:r>
                        <w:t>) show the relationship between variable pairs. N</w:t>
                      </w:r>
                      <w:r w:rsidRPr="000B7A9D">
                        <w:t>otice</w:t>
                      </w:r>
                      <w:r>
                        <w:t xml:space="preserve"> for example</w:t>
                      </w:r>
                      <w:r w:rsidRPr="000B7A9D">
                        <w:t xml:space="preserve"> </w:t>
                      </w:r>
                      <w:r>
                        <w:t>in subplot (c), how</w:t>
                      </w:r>
                      <w:r w:rsidRPr="000B7A9D">
                        <w:t xml:space="preserve"> H</w:t>
                      </w:r>
                      <w:r w:rsidRPr="000B7A9D">
                        <w:rPr>
                          <w:vertAlign w:val="subscript"/>
                        </w:rPr>
                        <w:t>s</w:t>
                      </w:r>
                      <w:r w:rsidRPr="000B7A9D">
                        <w:t xml:space="preserve"> is always smaller than 1 m when the swell direction is N-E (45°).</w:t>
                      </w:r>
                    </w:p>
                  </w:txbxContent>
                </v:textbox>
                <w10:wrap type="square" anchorx="margin" anchory="margin"/>
              </v:shape>
            </w:pict>
          </mc:Fallback>
        </mc:AlternateContent>
      </w:r>
      <w:r w:rsidR="00BB49DD">
        <w:t xml:space="preserve">Finally, scatter matrix plots can be used to visualize the relationship between variables. For example, </w:t>
      </w:r>
      <w:r w:rsidR="00064E94">
        <w:fldChar w:fldCharType="begin"/>
      </w:r>
      <w:r w:rsidR="00064E94">
        <w:instrText xml:space="preserve"> REF _Ref92709374 \h </w:instrText>
      </w:r>
      <w:r w:rsidR="00064E94">
        <w:fldChar w:fldCharType="separate"/>
      </w:r>
      <w:r w:rsidR="0083644D">
        <w:t xml:space="preserve">Suppl. Figure </w:t>
      </w:r>
      <w:r w:rsidR="0083644D">
        <w:rPr>
          <w:noProof/>
        </w:rPr>
        <w:t>3</w:t>
      </w:r>
      <w:r w:rsidR="00064E94">
        <w:fldChar w:fldCharType="end"/>
      </w:r>
      <w:r w:rsidR="00064E94">
        <w:t xml:space="preserve"> </w:t>
      </w:r>
      <w:r w:rsidR="00BB49DD">
        <w:t>(d) in supplementary material shows that typically big values of H</w:t>
      </w:r>
      <w:r w:rsidR="00BB49DD" w:rsidRPr="002223F1">
        <w:rPr>
          <w:vertAlign w:val="subscript"/>
        </w:rPr>
        <w:t>s</w:t>
      </w:r>
      <w:r w:rsidR="00BB49DD">
        <w:t xml:space="preserve"> (&gt;3</w:t>
      </w:r>
      <w:r w:rsidR="00BB49DD">
        <w:rPr>
          <w:rFonts w:ascii="Cambria" w:hAnsi="Cambria"/>
        </w:rPr>
        <w:t> </w:t>
      </w:r>
      <w:r w:rsidR="00BB49DD">
        <w:t>m) correspond to big values (&gt;6</w:t>
      </w:r>
      <w:r w:rsidR="00BB49DD">
        <w:rPr>
          <w:rFonts w:ascii="Cambria" w:hAnsi="Cambria"/>
        </w:rPr>
        <w:t> </w:t>
      </w:r>
      <w:r w:rsidR="00BB49DD">
        <w:t>seconds) of T</w:t>
      </w:r>
      <w:r w:rsidR="00BB49DD" w:rsidRPr="001D25EC">
        <w:rPr>
          <w:vertAlign w:val="subscript"/>
        </w:rPr>
        <w:t>p</w:t>
      </w:r>
      <w:r w:rsidR="00BB49DD">
        <w:t>.</w:t>
      </w:r>
    </w:p>
    <w:p w14:paraId="6CB562A7" w14:textId="120D80AD" w:rsidR="00BB49DD" w:rsidRDefault="00BB49DD" w:rsidP="00BB49DD">
      <w:pPr>
        <w:ind w:firstLine="0"/>
      </w:pPr>
      <w:r>
        <w:rPr>
          <w:rFonts w:hint="eastAsia"/>
        </w:rPr>
        <w:br w:type="page"/>
      </w:r>
    </w:p>
    <w:p w14:paraId="7AE88506" w14:textId="582BB3F8" w:rsidR="007C667E" w:rsidRDefault="00C84C9A" w:rsidP="00B02B8F">
      <w:pPr>
        <w:pStyle w:val="Titolo1"/>
      </w:pPr>
      <w:r>
        <w:lastRenderedPageBreak/>
        <w:t>Micro-seismic power spectral density and spectrogram</w:t>
      </w:r>
    </w:p>
    <w:p w14:paraId="2ACB57CE" w14:textId="34EE4EDF" w:rsidR="008D175C" w:rsidRDefault="003B5A5A" w:rsidP="008E5062">
      <w:r>
        <w:t xml:space="preserve">Feature engineering is </w:t>
      </w:r>
      <w:r w:rsidR="00DB3677">
        <w:t>key for an effective application of the ML methods.</w:t>
      </w:r>
      <w:r w:rsidR="00E5643E">
        <w:t xml:space="preserve"> As described in </w:t>
      </w:r>
      <w:r w:rsidR="00E5643E" w:rsidRPr="00416D5E">
        <w:t>Section 3.</w:t>
      </w:r>
      <w:r w:rsidR="00201EE6">
        <w:t>3</w:t>
      </w:r>
      <w:r w:rsidR="00E5643E">
        <w:t xml:space="preserve">, </w:t>
      </w:r>
      <w:r w:rsidR="00C259F3">
        <w:t xml:space="preserve">we used two methods: one based on computing the </w:t>
      </w:r>
      <w:r w:rsidR="00467185">
        <w:t>Power Spectral Densit</w:t>
      </w:r>
      <w:r w:rsidR="004547C7">
        <w:t>y (</w:t>
      </w:r>
      <w:r w:rsidR="00C259F3">
        <w:t>PSD</w:t>
      </w:r>
      <w:r w:rsidR="004547C7">
        <w:t>)</w:t>
      </w:r>
      <w:r w:rsidR="00C259F3">
        <w:t xml:space="preserve"> of the micro-seismic signal</w:t>
      </w:r>
      <w:r w:rsidR="008D175C">
        <w:t>, the other on computing a spectrogram image.</w:t>
      </w:r>
    </w:p>
    <w:p w14:paraId="3F2F003C" w14:textId="20EB6A98" w:rsidR="008E5062" w:rsidRDefault="008E5062" w:rsidP="008E5062">
      <w:r w:rsidRPr="007616D6">
        <w:t xml:space="preserve">Specifically, we used the </w:t>
      </w:r>
      <w:proofErr w:type="spellStart"/>
      <w:proofErr w:type="gramStart"/>
      <w:r w:rsidRPr="007616D6">
        <w:rPr>
          <w:i/>
          <w:iCs/>
        </w:rPr>
        <w:t>signal.welch</w:t>
      </w:r>
      <w:proofErr w:type="spellEnd"/>
      <w:proofErr w:type="gramEnd"/>
      <w:r w:rsidRPr="007616D6">
        <w:t xml:space="preserve"> function of the</w:t>
      </w:r>
      <w:r>
        <w:t xml:space="preserve"> </w:t>
      </w:r>
      <w:r w:rsidRPr="007616D6">
        <w:t xml:space="preserve">Python </w:t>
      </w:r>
      <w:proofErr w:type="spellStart"/>
      <w:r w:rsidRPr="007616D6">
        <w:t>Scipy</w:t>
      </w:r>
      <w:proofErr w:type="spellEnd"/>
      <w:r w:rsidRPr="007616D6">
        <w:t xml:space="preserve"> library to compute the PSD in the bandwidth [</w:t>
      </w:r>
      <w:r w:rsidRPr="007616D6">
        <w:sym w:font="Symbol" w:char="F07E"/>
      </w:r>
      <w:r w:rsidRPr="007616D6">
        <w:t>0.015</w:t>
      </w:r>
      <w:r w:rsidRPr="007616D6">
        <w:rPr>
          <w:rFonts w:cs="Times New Roman"/>
        </w:rPr>
        <w:t> </w:t>
      </w:r>
      <w:r w:rsidRPr="007616D6">
        <w:t xml:space="preserve">Hz : </w:t>
      </w:r>
      <w:r>
        <w:t>2</w:t>
      </w:r>
      <w:r w:rsidRPr="007616D6">
        <w:rPr>
          <w:rFonts w:cs="Times New Roman"/>
        </w:rPr>
        <w:t> </w:t>
      </w:r>
      <w:r w:rsidRPr="007616D6">
        <w:t xml:space="preserve">Hz]. The </w:t>
      </w:r>
      <w:proofErr w:type="spellStart"/>
      <w:r w:rsidRPr="007616D6">
        <w:rPr>
          <w:i/>
          <w:iCs/>
        </w:rPr>
        <w:t>nperseg</w:t>
      </w:r>
      <w:proofErr w:type="spellEnd"/>
      <w:r w:rsidRPr="007616D6">
        <w:t xml:space="preserve"> (length of each segment) parameter of </w:t>
      </w:r>
      <w:proofErr w:type="spellStart"/>
      <w:proofErr w:type="gramStart"/>
      <w:r w:rsidRPr="007616D6">
        <w:rPr>
          <w:i/>
          <w:iCs/>
        </w:rPr>
        <w:t>signal.welch</w:t>
      </w:r>
      <w:proofErr w:type="spellEnd"/>
      <w:proofErr w:type="gramEnd"/>
      <w:r w:rsidRPr="007616D6">
        <w:t xml:space="preserve"> was set to 2048</w:t>
      </w:r>
      <w:r>
        <w:t>,</w:t>
      </w:r>
      <w:r w:rsidRPr="007616D6">
        <w:t xml:space="preserve"> providing smooth results </w:t>
      </w:r>
      <w:r>
        <w:t>within</w:t>
      </w:r>
      <w:r w:rsidRPr="007616D6">
        <w:t xml:space="preserve"> the </w:t>
      </w:r>
      <w:r w:rsidRPr="00021FEB">
        <w:t xml:space="preserve">bandwidth, whereas the other parameters were set as by default. </w:t>
      </w:r>
      <w:r>
        <w:t xml:space="preserve">In this way, one PSD was an array of </w:t>
      </w:r>
      <w:r w:rsidRPr="008B0AA7">
        <w:t>407</w:t>
      </w:r>
      <w:r>
        <w:t xml:space="preserve"> elements as the example shown in </w:t>
      </w:r>
      <w:r w:rsidR="003A46BA">
        <w:t>Figure 6</w:t>
      </w:r>
      <w:r>
        <w:t xml:space="preserve">. </w:t>
      </w:r>
      <w:r w:rsidRPr="00021FEB">
        <w:t>The PSD was computed with a period of 10</w:t>
      </w:r>
      <w:r w:rsidRPr="00021FEB">
        <w:rPr>
          <w:rFonts w:ascii="Cambria" w:hAnsi="Cambria"/>
        </w:rPr>
        <w:t> </w:t>
      </w:r>
      <w:r w:rsidRPr="00021FEB">
        <w:t>minutes using 30 minutes</w:t>
      </w:r>
      <w:r>
        <w:t xml:space="preserve"> wide</w:t>
      </w:r>
      <w:r w:rsidRPr="00021FEB">
        <w:t xml:space="preserve"> time-window</w:t>
      </w:r>
      <w:r>
        <w:t>s</w:t>
      </w:r>
      <w:r w:rsidRPr="00021FEB">
        <w:t xml:space="preserve"> (</w:t>
      </w:r>
      <w:r w:rsidR="00A24486">
        <w:t xml:space="preserve">see </w:t>
      </w:r>
      <w:r w:rsidR="006F6FF5">
        <w:fldChar w:fldCharType="begin"/>
      </w:r>
      <w:r w:rsidR="006F6FF5">
        <w:instrText xml:space="preserve"> REF _Ref92715166 \h </w:instrText>
      </w:r>
      <w:r w:rsidR="006F6FF5">
        <w:fldChar w:fldCharType="separate"/>
      </w:r>
      <w:r w:rsidR="0083644D">
        <w:t xml:space="preserve">Suppl. Figure </w:t>
      </w:r>
      <w:r w:rsidR="0083644D">
        <w:rPr>
          <w:noProof/>
        </w:rPr>
        <w:t>4</w:t>
      </w:r>
      <w:r w:rsidR="006F6FF5">
        <w:fldChar w:fldCharType="end"/>
      </w:r>
      <w:r w:rsidRPr="00021FEB">
        <w:t xml:space="preserve">): for example, to </w:t>
      </w:r>
      <w:bookmarkStart w:id="10" w:name="_Hlk90300604"/>
      <w:r w:rsidRPr="00021FEB">
        <w:t xml:space="preserve">compute the PSD corresponding to </w:t>
      </w:r>
      <w:r>
        <w:t>22:20</w:t>
      </w:r>
      <w:r w:rsidRPr="00021FEB">
        <w:t xml:space="preserve"> o’clock </w:t>
      </w:r>
      <w:bookmarkEnd w:id="10"/>
      <w:r w:rsidRPr="00021FEB">
        <w:t xml:space="preserve">of a certain day, we used </w:t>
      </w:r>
      <w:bookmarkStart w:id="11" w:name="_Hlk90300630"/>
      <w:r w:rsidRPr="00021FEB">
        <w:t>all micro-seismi</w:t>
      </w:r>
      <w:r w:rsidRPr="00021FEB">
        <w:rPr>
          <w:rFonts w:hint="eastAsia"/>
        </w:rPr>
        <w:t>c</w:t>
      </w:r>
      <w:r w:rsidRPr="00021FEB">
        <w:t xml:space="preserve"> data from </w:t>
      </w:r>
      <w:r>
        <w:t>21:50</w:t>
      </w:r>
      <w:r w:rsidRPr="00021FEB">
        <w:t xml:space="preserve"> to </w:t>
      </w:r>
      <w:bookmarkEnd w:id="11"/>
      <w:r>
        <w:t>22:20</w:t>
      </w:r>
      <w:r w:rsidRPr="00021FEB">
        <w:t xml:space="preserve"> of that day</w:t>
      </w:r>
      <w:r w:rsidR="000D1635">
        <w:t xml:space="preserve"> (see the red bar </w:t>
      </w:r>
      <w:r w:rsidR="0080676D">
        <w:t xml:space="preserve">of </w:t>
      </w:r>
      <w:r w:rsidR="0080676D">
        <w:fldChar w:fldCharType="begin"/>
      </w:r>
      <w:r w:rsidR="0080676D">
        <w:instrText xml:space="preserve"> REF _Ref92715166 \h </w:instrText>
      </w:r>
      <w:r w:rsidR="0080676D">
        <w:fldChar w:fldCharType="separate"/>
      </w:r>
      <w:r w:rsidR="0083644D">
        <w:t xml:space="preserve">Suppl. Figure </w:t>
      </w:r>
      <w:r w:rsidR="0083644D">
        <w:rPr>
          <w:noProof/>
        </w:rPr>
        <w:t>4</w:t>
      </w:r>
      <w:r w:rsidR="0080676D">
        <w:fldChar w:fldCharType="end"/>
      </w:r>
      <w:r w:rsidR="000D1635">
        <w:t>)</w:t>
      </w:r>
      <w:r>
        <w:t>;</w:t>
      </w:r>
      <w:r w:rsidRPr="007F7B53">
        <w:t xml:space="preserve"> </w:t>
      </w:r>
      <w:r w:rsidRPr="00021FEB">
        <w:t xml:space="preserve">to compute </w:t>
      </w:r>
      <w:r>
        <w:t>that</w:t>
      </w:r>
      <w:r w:rsidRPr="00021FEB">
        <w:t xml:space="preserve"> corresponding to 2</w:t>
      </w:r>
      <w:r>
        <w:t>2</w:t>
      </w:r>
      <w:r w:rsidRPr="00021FEB">
        <w:t>:</w:t>
      </w:r>
      <w:r>
        <w:t>3</w:t>
      </w:r>
      <w:r w:rsidRPr="00021FEB">
        <w:t xml:space="preserve">0, we used </w:t>
      </w:r>
      <w:r>
        <w:t xml:space="preserve">the </w:t>
      </w:r>
      <w:r w:rsidRPr="00021FEB">
        <w:t>data from 22:</w:t>
      </w:r>
      <w:r>
        <w:t>0</w:t>
      </w:r>
      <w:r w:rsidRPr="00021FEB">
        <w:t>0 to 2</w:t>
      </w:r>
      <w:r>
        <w:t>2</w:t>
      </w:r>
      <w:r w:rsidRPr="00021FEB">
        <w:t>:</w:t>
      </w:r>
      <w:r>
        <w:t>3</w:t>
      </w:r>
      <w:r w:rsidRPr="00021FEB">
        <w:t>0</w:t>
      </w:r>
      <w:r w:rsidR="0080676D">
        <w:t xml:space="preserve"> (black bar)</w:t>
      </w:r>
      <w:r>
        <w:t>; etc</w:t>
      </w:r>
      <w:r w:rsidRPr="00021FEB">
        <w:t>.</w:t>
      </w:r>
    </w:p>
    <w:p w14:paraId="30ED4F1C" w14:textId="68143B2A" w:rsidR="00747387" w:rsidRDefault="00DA15EC" w:rsidP="00747387">
      <w:r>
        <w:t>To compute the spectrogram</w:t>
      </w:r>
      <w:r w:rsidR="00591600">
        <w:t xml:space="preserve"> image</w:t>
      </w:r>
      <w:r w:rsidR="00747387">
        <w:t>,</w:t>
      </w:r>
      <w:r w:rsidR="00747387" w:rsidRPr="00FF1447">
        <w:t xml:space="preserve"> </w:t>
      </w:r>
      <w:r w:rsidR="00747387">
        <w:t>we combined the present PSD array</w:t>
      </w:r>
      <w:r w:rsidR="00747387" w:rsidRPr="00FF1447">
        <w:t xml:space="preserve"> </w:t>
      </w:r>
      <w:r w:rsidR="00747387">
        <w:t>with the</w:t>
      </w:r>
      <w:r w:rsidR="00747387" w:rsidRPr="004C09E7">
        <w:t xml:space="preserve"> </w:t>
      </w:r>
      <w:r w:rsidR="00747387">
        <w:t xml:space="preserve">past PSD arrays to generate </w:t>
      </w:r>
      <w:r w:rsidR="00591600">
        <w:t>one</w:t>
      </w:r>
      <w:r w:rsidR="00747387">
        <w:t xml:space="preserve"> image for each buoy record. In these spectrogram images, each column is the PSD array computed for a specific time. An example is shown in </w:t>
      </w:r>
      <w:r w:rsidR="008F6821">
        <w:t xml:space="preserve">Figure </w:t>
      </w:r>
      <w:r w:rsidR="002660A5">
        <w:t>5</w:t>
      </w:r>
      <w:r w:rsidR="00747387">
        <w:t>, where the PSD arrays corresponding to five timings (i.e., 23:00, 22:50, 22:40, 22:30, and 22:20) are combined to form a spectrogram image with 5</w:t>
      </w:r>
      <w:r w:rsidR="00747387">
        <w:rPr>
          <w:rFonts w:ascii="Cambria" w:hAnsi="Cambria"/>
        </w:rPr>
        <w:t> </w:t>
      </w:r>
      <w:r w:rsidR="00747387">
        <w:t>columns and 407</w:t>
      </w:r>
      <w:r w:rsidR="00747387">
        <w:rPr>
          <w:rFonts w:ascii="Cambria" w:hAnsi="Cambria"/>
        </w:rPr>
        <w:t> </w:t>
      </w:r>
      <w:r w:rsidR="00747387">
        <w:t xml:space="preserve">rows. This corresponds to micro-seismic data measured during a time span of one hour and ten minutes (see </w:t>
      </w:r>
      <w:r w:rsidR="006F6FF5">
        <w:fldChar w:fldCharType="begin"/>
      </w:r>
      <w:r w:rsidR="006F6FF5">
        <w:instrText xml:space="preserve"> REF _Ref92715166 \h </w:instrText>
      </w:r>
      <w:r w:rsidR="006F6FF5">
        <w:fldChar w:fldCharType="separate"/>
      </w:r>
      <w:r w:rsidR="0083644D">
        <w:t xml:space="preserve">Suppl. Figure </w:t>
      </w:r>
      <w:r w:rsidR="0083644D">
        <w:rPr>
          <w:noProof/>
        </w:rPr>
        <w:t>4</w:t>
      </w:r>
      <w:r w:rsidR="006F6FF5">
        <w:fldChar w:fldCharType="end"/>
      </w:r>
      <w:r w:rsidR="00747387">
        <w:t xml:space="preserve">). </w:t>
      </w:r>
    </w:p>
    <w:p w14:paraId="7610044A" w14:textId="3B058154" w:rsidR="00C84C9A" w:rsidRDefault="002A7593" w:rsidP="00C84C9A">
      <w:pPr>
        <w:pStyle w:val="Corpotesto"/>
        <w:rPr>
          <w:lang w:eastAsia="zh-CN" w:bidi="hi-IN"/>
        </w:rPr>
      </w:pPr>
      <w:r>
        <w:rPr>
          <w:noProof/>
        </w:rPr>
        <mc:AlternateContent>
          <mc:Choice Requires="wps">
            <w:drawing>
              <wp:anchor distT="45720" distB="45720" distL="114300" distR="114300" simplePos="0" relativeHeight="251678720" behindDoc="0" locked="0" layoutInCell="1" allowOverlap="1" wp14:anchorId="6C6EE27C" wp14:editId="22AB883A">
                <wp:simplePos x="0" y="0"/>
                <wp:positionH relativeFrom="margin">
                  <wp:posOffset>-635</wp:posOffset>
                </wp:positionH>
                <wp:positionV relativeFrom="margin">
                  <wp:posOffset>4695190</wp:posOffset>
                </wp:positionV>
                <wp:extent cx="2988310" cy="4377690"/>
                <wp:effectExtent l="0" t="0" r="254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377690"/>
                        </a:xfrm>
                        <a:prstGeom prst="rect">
                          <a:avLst/>
                        </a:prstGeom>
                        <a:solidFill>
                          <a:srgbClr val="FFFFFF"/>
                        </a:solidFill>
                        <a:ln w="9525">
                          <a:noFill/>
                          <a:miter lim="800000"/>
                          <a:headEnd/>
                          <a:tailEnd/>
                        </a:ln>
                      </wps:spPr>
                      <wps:txbx>
                        <w:txbxContent>
                          <w:p w14:paraId="579A8875" w14:textId="77777777" w:rsidR="009B6385" w:rsidRDefault="00DD17A0" w:rsidP="009B6385">
                            <w:pPr>
                              <w:pStyle w:val="Didascalia"/>
                              <w:keepNext/>
                            </w:pPr>
                            <w:r>
                              <w:rPr>
                                <w:noProof/>
                              </w:rPr>
                              <w:drawing>
                                <wp:inline distT="0" distB="0" distL="0" distR="0" wp14:anchorId="2E950D86" wp14:editId="0FD6DDCF">
                                  <wp:extent cx="2652666" cy="172416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9">
                                            <a:extLst>
                                              <a:ext uri="{28A0092B-C50C-407E-A947-70E740481C1C}">
                                                <a14:useLocalDpi xmlns:a14="http://schemas.microsoft.com/office/drawing/2010/main" val="0"/>
                                              </a:ext>
                                            </a:extLst>
                                          </a:blip>
                                          <a:srcRect t="8133" r="6798" b="1000"/>
                                          <a:stretch/>
                                        </pic:blipFill>
                                        <pic:spPr bwMode="auto">
                                          <a:xfrm>
                                            <a:off x="0" y="0"/>
                                            <a:ext cx="2672201" cy="1736866"/>
                                          </a:xfrm>
                                          <a:prstGeom prst="rect">
                                            <a:avLst/>
                                          </a:prstGeom>
                                          <a:ln>
                                            <a:noFill/>
                                          </a:ln>
                                          <a:extLst>
                                            <a:ext uri="{53640926-AAD7-44D8-BBD7-CCE9431645EC}">
                                              <a14:shadowObscured xmlns:a14="http://schemas.microsoft.com/office/drawing/2010/main"/>
                                            </a:ext>
                                          </a:extLst>
                                        </pic:spPr>
                                      </pic:pic>
                                    </a:graphicData>
                                  </a:graphic>
                                </wp:inline>
                              </w:drawing>
                            </w:r>
                          </w:p>
                          <w:p w14:paraId="26EB5E80" w14:textId="676F31CF" w:rsidR="00DD17A0" w:rsidRDefault="009B6385" w:rsidP="00DD17A0">
                            <w:pPr>
                              <w:pStyle w:val="Didascalia"/>
                            </w:pPr>
                            <w:bookmarkStart w:id="12" w:name="_Ref92715166"/>
                            <w:r>
                              <w:t xml:space="preserve">Suppl. Figure </w:t>
                            </w:r>
                            <w:fldSimple w:instr=" SEQ Suppl._Figure \* ARABIC ">
                              <w:r w:rsidR="0083644D">
                                <w:rPr>
                                  <w:noProof/>
                                </w:rPr>
                                <w:t>4</w:t>
                              </w:r>
                            </w:fldSimple>
                            <w:bookmarkEnd w:id="12"/>
                            <w:r>
                              <w:t xml:space="preserve">. </w:t>
                            </w:r>
                            <w:r w:rsidR="00DD17A0">
                              <w:t>The horizontal bars show the time windows of micro-seismic data used to calculate the corresponding PSD. For example,</w:t>
                            </w:r>
                            <w:r w:rsidR="00DD17A0" w:rsidRPr="00420034">
                              <w:t xml:space="preserve"> </w:t>
                            </w:r>
                            <w:r w:rsidR="00DD17A0">
                              <w:t xml:space="preserve">to </w:t>
                            </w:r>
                            <w:r w:rsidR="00DD17A0" w:rsidRPr="00F95A82">
                              <w:t>compute th</w:t>
                            </w:r>
                            <w:r w:rsidR="00DD17A0">
                              <w:t>at</w:t>
                            </w:r>
                            <w:r w:rsidR="00DD17A0" w:rsidRPr="00F95A82">
                              <w:t xml:space="preserve"> </w:t>
                            </w:r>
                            <w:r w:rsidR="00DD17A0">
                              <w:t>at</w:t>
                            </w:r>
                            <w:r w:rsidR="00DD17A0" w:rsidRPr="00F95A82">
                              <w:t xml:space="preserve"> 23:00 o’clock</w:t>
                            </w:r>
                            <w:r w:rsidR="00DD17A0">
                              <w:t xml:space="preserve"> (see Figure </w:t>
                            </w:r>
                            <w:r w:rsidR="00046C25">
                              <w:t>6</w:t>
                            </w:r>
                            <w:r w:rsidR="00DD17A0">
                              <w:t>),</w:t>
                            </w:r>
                            <w:r w:rsidR="00DD17A0" w:rsidRPr="00280971">
                              <w:t xml:space="preserve"> </w:t>
                            </w:r>
                            <w:r w:rsidR="00DD17A0">
                              <w:t xml:space="preserve">the </w:t>
                            </w:r>
                            <w:r w:rsidR="00DD17A0" w:rsidRPr="007616D6">
                              <w:t>micro-seismi</w:t>
                            </w:r>
                            <w:r w:rsidR="00DD17A0" w:rsidRPr="007616D6">
                              <w:rPr>
                                <w:rFonts w:hint="eastAsia"/>
                              </w:rPr>
                              <w:t>c</w:t>
                            </w:r>
                            <w:r w:rsidR="00DD17A0" w:rsidRPr="007616D6">
                              <w:t xml:space="preserve"> data from 22:30 to 23:00</w:t>
                            </w:r>
                            <w:r w:rsidR="00DD17A0">
                              <w:t xml:space="preserve"> (yellow bar) were used. Also notice that the horizontal bars of this plot define the time windows used to compute the columns of the spectrogram in Figure </w:t>
                            </w:r>
                            <w:r w:rsidR="0071173B">
                              <w:t>5</w:t>
                            </w:r>
                            <w:r w:rsidR="00DD17A0">
                              <w:t>. Finally, notice that the timings of the last micro-seismic measure</w:t>
                            </w:r>
                            <w:r w:rsidR="002A7593">
                              <w:t>s</w:t>
                            </w:r>
                            <w:r w:rsidR="00DD17A0">
                              <w:t xml:space="preserve"> of each time window (indicated by the vertical lines) correspond to the timings of the PSD records (indicated on the y axis).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EE27C" id="_x0000_s1030" type="#_x0000_t202" style="position:absolute;left:0;text-align:left;margin-left:-.05pt;margin-top:369.7pt;width:235.3pt;height:344.7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" stroked="f">
                <v:textbox>
                  <w:txbxContent>
                    <w:p w14:paraId="579A8875" w14:textId="77777777" w:rsidR="009B6385" w:rsidRDefault="00DD17A0" w:rsidP="009B6385">
                      <w:pPr>
                        <w:pStyle w:val="Didascalia"/>
                        <w:keepNext/>
                      </w:pPr>
                      <w:r>
                        <w:rPr>
                          <w:noProof/>
                        </w:rPr>
                        <w:drawing>
                          <wp:inline distT="0" distB="0" distL="0" distR="0" wp14:anchorId="2E950D86" wp14:editId="0FD6DDCF">
                            <wp:extent cx="2652666" cy="172416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rotWithShape="1">
                                    <a:blip r:embed="rId9">
                                      <a:extLst>
                                        <a:ext uri="{28A0092B-C50C-407E-A947-70E740481C1C}">
                                          <a14:useLocalDpi xmlns:a14="http://schemas.microsoft.com/office/drawing/2010/main" val="0"/>
                                        </a:ext>
                                      </a:extLst>
                                    </a:blip>
                                    <a:srcRect t="8133" r="6798" b="1000"/>
                                    <a:stretch/>
                                  </pic:blipFill>
                                  <pic:spPr bwMode="auto">
                                    <a:xfrm>
                                      <a:off x="0" y="0"/>
                                      <a:ext cx="2672201" cy="1736866"/>
                                    </a:xfrm>
                                    <a:prstGeom prst="rect">
                                      <a:avLst/>
                                    </a:prstGeom>
                                    <a:ln>
                                      <a:noFill/>
                                    </a:ln>
                                    <a:extLst>
                                      <a:ext uri="{53640926-AAD7-44D8-BBD7-CCE9431645EC}">
                                        <a14:shadowObscured xmlns:a14="http://schemas.microsoft.com/office/drawing/2010/main"/>
                                      </a:ext>
                                    </a:extLst>
                                  </pic:spPr>
                                </pic:pic>
                              </a:graphicData>
                            </a:graphic>
                          </wp:inline>
                        </w:drawing>
                      </w:r>
                    </w:p>
                    <w:p w14:paraId="26EB5E80" w14:textId="676F31CF" w:rsidR="00DD17A0" w:rsidRDefault="009B6385" w:rsidP="00DD17A0">
                      <w:pPr>
                        <w:pStyle w:val="Didascalia"/>
                      </w:pPr>
                      <w:bookmarkStart w:id="13" w:name="_Ref92715166"/>
                      <w:r>
                        <w:t xml:space="preserve">Suppl. Figure </w:t>
                      </w:r>
                      <w:fldSimple w:instr=" SEQ Suppl._Figure \* ARABIC ">
                        <w:r w:rsidR="0083644D">
                          <w:rPr>
                            <w:noProof/>
                          </w:rPr>
                          <w:t>4</w:t>
                        </w:r>
                      </w:fldSimple>
                      <w:bookmarkEnd w:id="13"/>
                      <w:r>
                        <w:t xml:space="preserve">. </w:t>
                      </w:r>
                      <w:r w:rsidR="00DD17A0">
                        <w:t>The horizontal bars show the time windows of micro-seismic data used to calculate the corresponding PSD. For example,</w:t>
                      </w:r>
                      <w:r w:rsidR="00DD17A0" w:rsidRPr="00420034">
                        <w:t xml:space="preserve"> </w:t>
                      </w:r>
                      <w:r w:rsidR="00DD17A0">
                        <w:t xml:space="preserve">to </w:t>
                      </w:r>
                      <w:r w:rsidR="00DD17A0" w:rsidRPr="00F95A82">
                        <w:t>compute th</w:t>
                      </w:r>
                      <w:r w:rsidR="00DD17A0">
                        <w:t>at</w:t>
                      </w:r>
                      <w:r w:rsidR="00DD17A0" w:rsidRPr="00F95A82">
                        <w:t xml:space="preserve"> </w:t>
                      </w:r>
                      <w:r w:rsidR="00DD17A0">
                        <w:t>at</w:t>
                      </w:r>
                      <w:r w:rsidR="00DD17A0" w:rsidRPr="00F95A82">
                        <w:t xml:space="preserve"> 23:00 o’clock</w:t>
                      </w:r>
                      <w:r w:rsidR="00DD17A0">
                        <w:t xml:space="preserve"> (see Figure </w:t>
                      </w:r>
                      <w:r w:rsidR="00046C25">
                        <w:t>6</w:t>
                      </w:r>
                      <w:r w:rsidR="00DD17A0">
                        <w:t>),</w:t>
                      </w:r>
                      <w:r w:rsidR="00DD17A0" w:rsidRPr="00280971">
                        <w:t xml:space="preserve"> </w:t>
                      </w:r>
                      <w:r w:rsidR="00DD17A0">
                        <w:t xml:space="preserve">the </w:t>
                      </w:r>
                      <w:r w:rsidR="00DD17A0" w:rsidRPr="007616D6">
                        <w:t>micro-seismi</w:t>
                      </w:r>
                      <w:r w:rsidR="00DD17A0" w:rsidRPr="007616D6">
                        <w:rPr>
                          <w:rFonts w:hint="eastAsia"/>
                        </w:rPr>
                        <w:t>c</w:t>
                      </w:r>
                      <w:r w:rsidR="00DD17A0" w:rsidRPr="007616D6">
                        <w:t xml:space="preserve"> data from 22:30 to 23:00</w:t>
                      </w:r>
                      <w:r w:rsidR="00DD17A0">
                        <w:t xml:space="preserve"> (yellow bar) were used. Also notice that the horizontal bars of this plot define the time windows used to compute the columns of the spectrogram in Figure </w:t>
                      </w:r>
                      <w:r w:rsidR="0071173B">
                        <w:t>5</w:t>
                      </w:r>
                      <w:r w:rsidR="00DD17A0">
                        <w:t>. Finally, notice that the timings of the last micro-seismic measure</w:t>
                      </w:r>
                      <w:r w:rsidR="002A7593">
                        <w:t>s</w:t>
                      </w:r>
                      <w:r w:rsidR="00DD17A0">
                        <w:t xml:space="preserve"> of each time window (indicated by the vertical lines) correspond to the timings of the PSD records (indicated on the y axis). </w:t>
                      </w:r>
                    </w:p>
                  </w:txbxContent>
                </v:textbox>
                <w10:wrap type="square" anchorx="margin" anchory="margin"/>
              </v:shape>
            </w:pict>
          </mc:Fallback>
        </mc:AlternateContent>
      </w:r>
      <w:r w:rsidR="00747387">
        <w:t xml:space="preserve">Both the PSDs and the spectrograms timeseries were rescaled before feeding them into the ML algorithms. This is key to achieve the best performance as, typically, ML algorithms do not work well if the input varies within a large range. </w:t>
      </w:r>
      <w:proofErr w:type="gramStart"/>
      <w:r w:rsidR="00747387">
        <w:t>Therefore</w:t>
      </w:r>
      <w:proofErr w:type="gramEnd"/>
      <w:r w:rsidR="00747387">
        <w:t xml:space="preserve"> to reduce it, we used the logarithm of the PSD and we passed the inputs through the function </w:t>
      </w:r>
      <w:proofErr w:type="spellStart"/>
      <w:r w:rsidR="00747387" w:rsidRPr="00BC03C0">
        <w:rPr>
          <w:rFonts w:hint="eastAsia"/>
        </w:rPr>
        <w:t>StandardScaler</w:t>
      </w:r>
      <w:proofErr w:type="spellEnd"/>
      <w:r w:rsidR="00747387">
        <w:t xml:space="preserve"> of the Scikit-Learn library of Python.</w:t>
      </w:r>
    </w:p>
    <w:p w14:paraId="3EAE5648" w14:textId="4130D5EF" w:rsidR="00B76BAB" w:rsidRDefault="00B76BAB">
      <w:pPr>
        <w:spacing w:after="160" w:line="259" w:lineRule="auto"/>
        <w:rPr>
          <w:lang w:eastAsia="zh-CN" w:bidi="hi-IN"/>
        </w:rPr>
      </w:pPr>
      <w:r>
        <w:rPr>
          <w:lang w:eastAsia="zh-CN" w:bidi="hi-IN"/>
        </w:rPr>
        <w:br w:type="page"/>
      </w:r>
    </w:p>
    <w:p w14:paraId="275F7215" w14:textId="41C342DA" w:rsidR="007225C1" w:rsidRPr="007B795F" w:rsidRDefault="004D7F6F">
      <w:pPr>
        <w:rPr>
          <w:rFonts w:ascii="Liberation Sans" w:eastAsia="Noto Sans CJK SC Regular" w:hAnsi="Liberation Sans" w:cs="FreeSans"/>
          <w:b/>
          <w:sz w:val="36"/>
          <w:szCs w:val="36"/>
          <w:lang w:eastAsia="zh-CN" w:bidi="hi-IN"/>
        </w:rPr>
      </w:pPr>
      <w:r w:rsidRPr="007B795F">
        <w:rPr>
          <w:rFonts w:ascii="Liberation Sans" w:eastAsia="Noto Sans CJK SC Regular" w:hAnsi="Liberation Sans" w:cs="FreeSans"/>
          <w:b/>
          <w:sz w:val="36"/>
          <w:szCs w:val="36"/>
          <w:lang w:eastAsia="zh-CN" w:bidi="hi-IN"/>
        </w:rPr>
        <w:lastRenderedPageBreak/>
        <w:t>Supplementary Figures</w:t>
      </w:r>
    </w:p>
    <w:p w14:paraId="67690E58" w14:textId="329E120F" w:rsidR="00481FED" w:rsidRDefault="00481FED">
      <w:pPr>
        <w:rPr>
          <w:lang w:val="it-IT"/>
        </w:rPr>
      </w:pPr>
    </w:p>
    <w:p w14:paraId="4E726C3E" w14:textId="752797BF" w:rsidR="00481FED" w:rsidRDefault="00E82F0E">
      <w:pPr>
        <w:rPr>
          <w:lang w:val="it-IT"/>
        </w:rPr>
      </w:pPr>
      <w:r w:rsidRPr="00873783">
        <w:rPr>
          <w:b/>
          <w:bCs/>
          <w:noProof/>
        </w:rPr>
        <mc:AlternateContent>
          <mc:Choice Requires="wps">
            <w:drawing>
              <wp:anchor distT="45720" distB="45720" distL="114300" distR="114300" simplePos="0" relativeHeight="251667456" behindDoc="0" locked="0" layoutInCell="1" allowOverlap="1" wp14:anchorId="5E9772FF" wp14:editId="460BCD22">
                <wp:simplePos x="0" y="0"/>
                <wp:positionH relativeFrom="margin">
                  <wp:posOffset>120650</wp:posOffset>
                </wp:positionH>
                <wp:positionV relativeFrom="margin">
                  <wp:posOffset>708660</wp:posOffset>
                </wp:positionV>
                <wp:extent cx="5873750" cy="7784465"/>
                <wp:effectExtent l="0" t="0" r="0" b="698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7784465"/>
                        </a:xfrm>
                        <a:prstGeom prst="rect">
                          <a:avLst/>
                        </a:prstGeom>
                        <a:solidFill>
                          <a:srgbClr val="FFFFFF"/>
                        </a:solidFill>
                        <a:ln w="9525">
                          <a:noFill/>
                          <a:miter lim="800000"/>
                          <a:headEnd/>
                          <a:tailEnd/>
                        </a:ln>
                      </wps:spPr>
                      <wps:txbx>
                        <w:txbxContent>
                          <w:p w14:paraId="47935E81" w14:textId="77777777" w:rsidR="00BE046E" w:rsidRDefault="00BE046E" w:rsidP="00BE046E">
                            <w:pPr>
                              <w:pStyle w:val="Didascalia"/>
                              <w:keepNext/>
                            </w:pPr>
                            <w:r>
                              <w:rPr>
                                <w:noProof/>
                              </w:rPr>
                              <w:drawing>
                                <wp:inline distT="0" distB="0" distL="0" distR="0" wp14:anchorId="608CD7BA" wp14:editId="09B336D5">
                                  <wp:extent cx="5485048" cy="6855578"/>
                                  <wp:effectExtent l="0" t="0" r="1905"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magine 232"/>
                                          <pic:cNvPicPr/>
                                        </pic:nvPicPr>
                                        <pic:blipFill>
                                          <a:blip r:embed="rId10">
                                            <a:extLst>
                                              <a:ext uri="{28A0092B-C50C-407E-A947-70E740481C1C}">
                                                <a14:useLocalDpi xmlns:a14="http://schemas.microsoft.com/office/drawing/2010/main" val="0"/>
                                              </a:ext>
                                            </a:extLst>
                                          </a:blip>
                                          <a:stretch>
                                            <a:fillRect/>
                                          </a:stretch>
                                        </pic:blipFill>
                                        <pic:spPr>
                                          <a:xfrm>
                                            <a:off x="0" y="0"/>
                                            <a:ext cx="5485048" cy="6855578"/>
                                          </a:xfrm>
                                          <a:prstGeom prst="rect">
                                            <a:avLst/>
                                          </a:prstGeom>
                                        </pic:spPr>
                                      </pic:pic>
                                    </a:graphicData>
                                  </a:graphic>
                                </wp:inline>
                              </w:drawing>
                            </w:r>
                          </w:p>
                          <w:p w14:paraId="6CF88ADF" w14:textId="6E9AB31E" w:rsidR="00BE046E" w:rsidRDefault="00BE046E" w:rsidP="00BE046E">
                            <w:pPr>
                              <w:pStyle w:val="Didascalia"/>
                            </w:pPr>
                            <w:r>
                              <w:t xml:space="preserve">Suppl. Figure </w:t>
                            </w:r>
                            <w:r w:rsidR="00060D19">
                              <w:fldChar w:fldCharType="begin"/>
                            </w:r>
                            <w:r w:rsidR="00060D19">
                              <w:instrText xml:space="preserve"> SEQ Suppl._Figure \* ARABIC </w:instrText>
                            </w:r>
                            <w:r w:rsidR="00060D19">
                              <w:fldChar w:fldCharType="separate"/>
                            </w:r>
                            <w:r w:rsidR="0083644D">
                              <w:rPr>
                                <w:noProof/>
                              </w:rPr>
                              <w:t>5</w:t>
                            </w:r>
                            <w:r w:rsidR="00060D19">
                              <w:rPr>
                                <w:noProof/>
                              </w:rPr>
                              <w:fldChar w:fldCharType="end"/>
                            </w:r>
                            <w:r>
                              <w:t xml:space="preserve">. </w:t>
                            </w:r>
                            <w:r w:rsidR="00646B7B">
                              <w:t>Mean period</w:t>
                            </w:r>
                            <w:r>
                              <w:t xml:space="preserve"> </w:t>
                            </w:r>
                            <w:r w:rsidR="00DC022B">
                              <w:t>(T</w:t>
                            </w:r>
                            <w:r w:rsidR="00DC022B" w:rsidRPr="00060D19">
                              <w:rPr>
                                <w:vertAlign w:val="subscript"/>
                              </w:rPr>
                              <w:t>m</w:t>
                            </w:r>
                            <w:r w:rsidR="00DC022B">
                              <w:t>)</w:t>
                            </w:r>
                            <w:r>
                              <w:t xml:space="preserve"> measured by the buoy (in black) and predicted by the Boosting</w:t>
                            </w:r>
                            <w:r w:rsidR="002C0909">
                              <w:t xml:space="preserve"> model</w:t>
                            </w:r>
                            <w:r>
                              <w:t xml:space="preserve"> (20 pred.) (</w:t>
                            </w:r>
                            <w:r w:rsidR="001E6F71">
                              <w:t>in red) displayed in the time plot (a), the histogram (c), and the ECDF plot (d). The deviation between the two timeseries is displayed (in blue) in the time plot (b), and the histogram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772FF" id="_x0000_s1031" type="#_x0000_t202" style="position:absolute;left:0;text-align:left;margin-left:9.5pt;margin-top:55.8pt;width:462.5pt;height:612.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75xEgIAAP4DAAAOAAAAZHJzL2Uyb0RvYy54bWysU9tu2zAMfR+wfxD0vjjJkiY14hRdugwD&#10;ugvQ7QNkWY6FyaJGKbG7ry8lu2m2vQ3Tg0CK1BF5eLS56VvDTgq9Blvw2WTKmbISKm0PBf/+bf9m&#10;z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" stroked="f">
                <v:textbox>
                  <w:txbxContent>
                    <w:p w14:paraId="47935E81" w14:textId="77777777" w:rsidR="00BE046E" w:rsidRDefault="00BE046E" w:rsidP="00BE046E">
                      <w:pPr>
                        <w:pStyle w:val="Didascalia"/>
                        <w:keepNext/>
                      </w:pPr>
                      <w:r>
                        <w:rPr>
                          <w:noProof/>
                        </w:rPr>
                        <w:drawing>
                          <wp:inline distT="0" distB="0" distL="0" distR="0" wp14:anchorId="608CD7BA" wp14:editId="09B336D5">
                            <wp:extent cx="5485048" cy="6855578"/>
                            <wp:effectExtent l="0" t="0" r="1905"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magine 232"/>
                                    <pic:cNvPicPr/>
                                  </pic:nvPicPr>
                                  <pic:blipFill>
                                    <a:blip r:embed="rId10">
                                      <a:extLst>
                                        <a:ext uri="{28A0092B-C50C-407E-A947-70E740481C1C}">
                                          <a14:useLocalDpi xmlns:a14="http://schemas.microsoft.com/office/drawing/2010/main" val="0"/>
                                        </a:ext>
                                      </a:extLst>
                                    </a:blip>
                                    <a:stretch>
                                      <a:fillRect/>
                                    </a:stretch>
                                  </pic:blipFill>
                                  <pic:spPr>
                                    <a:xfrm>
                                      <a:off x="0" y="0"/>
                                      <a:ext cx="5485048" cy="6855578"/>
                                    </a:xfrm>
                                    <a:prstGeom prst="rect">
                                      <a:avLst/>
                                    </a:prstGeom>
                                  </pic:spPr>
                                </pic:pic>
                              </a:graphicData>
                            </a:graphic>
                          </wp:inline>
                        </w:drawing>
                      </w:r>
                    </w:p>
                    <w:p w14:paraId="6CF88ADF" w14:textId="6E9AB31E" w:rsidR="00BE046E" w:rsidRDefault="00BE046E" w:rsidP="00BE046E">
                      <w:pPr>
                        <w:pStyle w:val="Didascalia"/>
                      </w:pPr>
                      <w:r>
                        <w:t xml:space="preserve">Suppl. Figure </w:t>
                      </w:r>
                      <w:r w:rsidR="00060D19">
                        <w:fldChar w:fldCharType="begin"/>
                      </w:r>
                      <w:r w:rsidR="00060D19">
                        <w:instrText xml:space="preserve"> SEQ Suppl._Figure \* ARABIC </w:instrText>
                      </w:r>
                      <w:r w:rsidR="00060D19">
                        <w:fldChar w:fldCharType="separate"/>
                      </w:r>
                      <w:r w:rsidR="0083644D">
                        <w:rPr>
                          <w:noProof/>
                        </w:rPr>
                        <w:t>5</w:t>
                      </w:r>
                      <w:r w:rsidR="00060D19">
                        <w:rPr>
                          <w:noProof/>
                        </w:rPr>
                        <w:fldChar w:fldCharType="end"/>
                      </w:r>
                      <w:r>
                        <w:t xml:space="preserve">. </w:t>
                      </w:r>
                      <w:r w:rsidR="00646B7B">
                        <w:t>Mean period</w:t>
                      </w:r>
                      <w:r>
                        <w:t xml:space="preserve"> </w:t>
                      </w:r>
                      <w:r w:rsidR="00DC022B">
                        <w:t>(T</w:t>
                      </w:r>
                      <w:r w:rsidR="00DC022B" w:rsidRPr="00060D19">
                        <w:rPr>
                          <w:vertAlign w:val="subscript"/>
                        </w:rPr>
                        <w:t>m</w:t>
                      </w:r>
                      <w:r w:rsidR="00DC022B">
                        <w:t>)</w:t>
                      </w:r>
                      <w:r>
                        <w:t xml:space="preserve"> measured by the buoy (in black) and predicted by the Boosting</w:t>
                      </w:r>
                      <w:r w:rsidR="002C0909">
                        <w:t xml:space="preserve"> model</w:t>
                      </w:r>
                      <w:r>
                        <w:t xml:space="preserve"> (20 pred.) (</w:t>
                      </w:r>
                      <w:r w:rsidR="001E6F71">
                        <w:t>in red) displayed in the time plot (a), the histogram (c), and the ECDF plot (d). The deviation between the two timeseries is displayed (in blue) in the time plot (b), and the histogram (e).</w:t>
                      </w:r>
                    </w:p>
                  </w:txbxContent>
                </v:textbox>
                <w10:wrap type="square" anchorx="margin" anchory="margin"/>
              </v:shape>
            </w:pict>
          </mc:Fallback>
        </mc:AlternateContent>
      </w:r>
      <w:r w:rsidR="00481FED">
        <w:rPr>
          <w:lang w:val="it-IT"/>
        </w:rPr>
        <w:br w:type="page"/>
      </w:r>
    </w:p>
    <w:p w14:paraId="45ACEE41" w14:textId="04080DF7" w:rsidR="00BE046E" w:rsidRDefault="00481FED">
      <w:pPr>
        <w:rPr>
          <w:lang w:val="it-IT"/>
        </w:rPr>
      </w:pPr>
      <w:r w:rsidRPr="00873783">
        <w:rPr>
          <w:b/>
          <w:bCs/>
          <w:noProof/>
        </w:rPr>
        <w:lastRenderedPageBreak/>
        <mc:AlternateContent>
          <mc:Choice Requires="wps">
            <w:drawing>
              <wp:anchor distT="45720" distB="45720" distL="114300" distR="114300" simplePos="0" relativeHeight="251669504" behindDoc="0" locked="0" layoutInCell="1" allowOverlap="1" wp14:anchorId="1BE00805" wp14:editId="4FFC7A71">
                <wp:simplePos x="0" y="0"/>
                <wp:positionH relativeFrom="margin">
                  <wp:posOffset>37465</wp:posOffset>
                </wp:positionH>
                <wp:positionV relativeFrom="margin">
                  <wp:posOffset>-635</wp:posOffset>
                </wp:positionV>
                <wp:extent cx="6076950" cy="849820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8498205"/>
                        </a:xfrm>
                        <a:prstGeom prst="rect">
                          <a:avLst/>
                        </a:prstGeom>
                        <a:solidFill>
                          <a:srgbClr val="FFFFFF"/>
                        </a:solidFill>
                        <a:ln w="9525">
                          <a:noFill/>
                          <a:miter lim="800000"/>
                          <a:headEnd/>
                          <a:tailEnd/>
                        </a:ln>
                      </wps:spPr>
                      <wps:txbx>
                        <w:txbxContent>
                          <w:p w14:paraId="23F48658" w14:textId="77777777" w:rsidR="00BE046E" w:rsidRDefault="00BE046E" w:rsidP="00BE046E">
                            <w:pPr>
                              <w:pStyle w:val="Didascalia"/>
                              <w:keepNext/>
                            </w:pPr>
                            <w:r>
                              <w:rPr>
                                <w:noProof/>
                              </w:rPr>
                              <w:drawing>
                                <wp:inline distT="0" distB="0" distL="0" distR="0" wp14:anchorId="5100BDC6" wp14:editId="515344C1">
                                  <wp:extent cx="5822950" cy="7277911"/>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magine 233"/>
                                          <pic:cNvPicPr/>
                                        </pic:nvPicPr>
                                        <pic:blipFill>
                                          <a:blip r:embed="rId11">
                                            <a:extLst>
                                              <a:ext uri="{28A0092B-C50C-407E-A947-70E740481C1C}">
                                                <a14:useLocalDpi xmlns:a14="http://schemas.microsoft.com/office/drawing/2010/main" val="0"/>
                                              </a:ext>
                                            </a:extLst>
                                          </a:blip>
                                          <a:stretch>
                                            <a:fillRect/>
                                          </a:stretch>
                                        </pic:blipFill>
                                        <pic:spPr>
                                          <a:xfrm>
                                            <a:off x="0" y="0"/>
                                            <a:ext cx="5822950" cy="7277911"/>
                                          </a:xfrm>
                                          <a:prstGeom prst="rect">
                                            <a:avLst/>
                                          </a:prstGeom>
                                        </pic:spPr>
                                      </pic:pic>
                                    </a:graphicData>
                                  </a:graphic>
                                </wp:inline>
                              </w:drawing>
                            </w:r>
                          </w:p>
                          <w:p w14:paraId="05888029" w14:textId="736B0DF6" w:rsidR="00E42DDC" w:rsidRDefault="00BE046E" w:rsidP="00BE046E">
                            <w:pPr>
                              <w:pStyle w:val="Didascalia"/>
                            </w:pPr>
                            <w:r>
                              <w:t xml:space="preserve">Suppl. Figure </w:t>
                            </w:r>
                            <w:r w:rsidR="00060D19">
                              <w:fldChar w:fldCharType="begin"/>
                            </w:r>
                            <w:r w:rsidR="00060D19">
                              <w:instrText xml:space="preserve"> SEQ Suppl._Figure \* ARABIC </w:instrText>
                            </w:r>
                            <w:r w:rsidR="00060D19">
                              <w:fldChar w:fldCharType="separate"/>
                            </w:r>
                            <w:r w:rsidR="0083644D">
                              <w:rPr>
                                <w:noProof/>
                              </w:rPr>
                              <w:t>6</w:t>
                            </w:r>
                            <w:r w:rsidR="00060D19">
                              <w:rPr>
                                <w:noProof/>
                              </w:rPr>
                              <w:fldChar w:fldCharType="end"/>
                            </w:r>
                            <w:r>
                              <w:t xml:space="preserve">. </w:t>
                            </w:r>
                            <w:r w:rsidR="007F5F6C">
                              <w:t>Peak period</w:t>
                            </w:r>
                            <w:r w:rsidR="00E42DDC">
                              <w:t xml:space="preserve"> (</w:t>
                            </w:r>
                            <w:proofErr w:type="spellStart"/>
                            <w:r w:rsidR="007F5F6C">
                              <w:t>T</w:t>
                            </w:r>
                            <w:r w:rsidR="007F5F6C">
                              <w:rPr>
                                <w:vertAlign w:val="subscript"/>
                              </w:rPr>
                              <w:t>p</w:t>
                            </w:r>
                            <w:proofErr w:type="spellEnd"/>
                            <w:r w:rsidR="00E42DDC">
                              <w:t xml:space="preserve">) measured by the buoy (in black) and predicted by the Random Forest model (20 pred.) </w:t>
                            </w:r>
                            <w:r w:rsidR="001E6F71">
                              <w:t>(</w:t>
                            </w:r>
                            <w:r w:rsidR="001E6F71">
                              <w:t>in red) displayed in the time plot (a), the histogram (c), and the ECDF plot (d). The deviation between the two timeseries is displayed (in blue) in the time plot (b), and the histogram (e</w:t>
                            </w:r>
                            <w:proofErr w:type="gramStart"/>
                            <w:r w:rsidR="001E6F71">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00805" id="_x0000_s1032" type="#_x0000_t202" style="position:absolute;left:0;text-align:left;margin-left:2.95pt;margin-top:-.05pt;width:478.5pt;height:669.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" stroked="f">
                <v:textbox>
                  <w:txbxContent>
                    <w:p w14:paraId="23F48658" w14:textId="77777777" w:rsidR="00BE046E" w:rsidRDefault="00BE046E" w:rsidP="00BE046E">
                      <w:pPr>
                        <w:pStyle w:val="Didascalia"/>
                        <w:keepNext/>
                      </w:pPr>
                      <w:r>
                        <w:rPr>
                          <w:noProof/>
                        </w:rPr>
                        <w:drawing>
                          <wp:inline distT="0" distB="0" distL="0" distR="0" wp14:anchorId="5100BDC6" wp14:editId="515344C1">
                            <wp:extent cx="5822950" cy="7277911"/>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magine 233"/>
                                    <pic:cNvPicPr/>
                                  </pic:nvPicPr>
                                  <pic:blipFill>
                                    <a:blip r:embed="rId11">
                                      <a:extLst>
                                        <a:ext uri="{28A0092B-C50C-407E-A947-70E740481C1C}">
                                          <a14:useLocalDpi xmlns:a14="http://schemas.microsoft.com/office/drawing/2010/main" val="0"/>
                                        </a:ext>
                                      </a:extLst>
                                    </a:blip>
                                    <a:stretch>
                                      <a:fillRect/>
                                    </a:stretch>
                                  </pic:blipFill>
                                  <pic:spPr>
                                    <a:xfrm>
                                      <a:off x="0" y="0"/>
                                      <a:ext cx="5822950" cy="7277911"/>
                                    </a:xfrm>
                                    <a:prstGeom prst="rect">
                                      <a:avLst/>
                                    </a:prstGeom>
                                  </pic:spPr>
                                </pic:pic>
                              </a:graphicData>
                            </a:graphic>
                          </wp:inline>
                        </w:drawing>
                      </w:r>
                    </w:p>
                    <w:p w14:paraId="05888029" w14:textId="736B0DF6" w:rsidR="00E42DDC" w:rsidRDefault="00BE046E" w:rsidP="00BE046E">
                      <w:pPr>
                        <w:pStyle w:val="Didascalia"/>
                      </w:pPr>
                      <w:r>
                        <w:t xml:space="preserve">Suppl. Figure </w:t>
                      </w:r>
                      <w:r w:rsidR="00060D19">
                        <w:fldChar w:fldCharType="begin"/>
                      </w:r>
                      <w:r w:rsidR="00060D19">
                        <w:instrText xml:space="preserve"> SEQ Suppl._Figure \* ARABIC </w:instrText>
                      </w:r>
                      <w:r w:rsidR="00060D19">
                        <w:fldChar w:fldCharType="separate"/>
                      </w:r>
                      <w:r w:rsidR="0083644D">
                        <w:rPr>
                          <w:noProof/>
                        </w:rPr>
                        <w:t>6</w:t>
                      </w:r>
                      <w:r w:rsidR="00060D19">
                        <w:rPr>
                          <w:noProof/>
                        </w:rPr>
                        <w:fldChar w:fldCharType="end"/>
                      </w:r>
                      <w:r>
                        <w:t xml:space="preserve">. </w:t>
                      </w:r>
                      <w:r w:rsidR="007F5F6C">
                        <w:t>Peak period</w:t>
                      </w:r>
                      <w:r w:rsidR="00E42DDC">
                        <w:t xml:space="preserve"> (</w:t>
                      </w:r>
                      <w:proofErr w:type="spellStart"/>
                      <w:r w:rsidR="007F5F6C">
                        <w:t>T</w:t>
                      </w:r>
                      <w:r w:rsidR="007F5F6C">
                        <w:rPr>
                          <w:vertAlign w:val="subscript"/>
                        </w:rPr>
                        <w:t>p</w:t>
                      </w:r>
                      <w:proofErr w:type="spellEnd"/>
                      <w:r w:rsidR="00E42DDC">
                        <w:t xml:space="preserve">) measured by the buoy (in black) and predicted by the Random Forest model (20 pred.) </w:t>
                      </w:r>
                      <w:r w:rsidR="001E6F71">
                        <w:t>(</w:t>
                      </w:r>
                      <w:r w:rsidR="001E6F71">
                        <w:t>in red) displayed in the time plot (a), the histogram (c), and the ECDF plot (d). The deviation between the two timeseries is displayed (in blue) in the time plot (b), and the histogram (e</w:t>
                      </w:r>
                      <w:proofErr w:type="gramStart"/>
                      <w:r w:rsidR="001E6F71">
                        <w:t>).</w:t>
                      </w:r>
                      <w:proofErr w:type="gramEnd"/>
                    </w:p>
                  </w:txbxContent>
                </v:textbox>
                <w10:wrap type="square" anchorx="margin" anchory="margin"/>
              </v:shape>
            </w:pict>
          </mc:Fallback>
        </mc:AlternateContent>
      </w:r>
    </w:p>
    <w:p w14:paraId="5EBE526F" w14:textId="435439A1" w:rsidR="007B795F" w:rsidRDefault="007B795F">
      <w:pPr>
        <w:rPr>
          <w:lang w:val="it-IT"/>
        </w:rPr>
      </w:pPr>
      <w:r>
        <w:rPr>
          <w:lang w:val="it-IT"/>
        </w:rPr>
        <w:br w:type="page"/>
      </w:r>
    </w:p>
    <w:p w14:paraId="299BBA38" w14:textId="198AF4D2" w:rsidR="007B795F" w:rsidRPr="007B795F" w:rsidRDefault="007B795F" w:rsidP="007B795F">
      <w:pPr>
        <w:rPr>
          <w:rFonts w:ascii="Liberation Sans" w:eastAsia="Noto Sans CJK SC Regular" w:hAnsi="Liberation Sans" w:cs="FreeSans"/>
          <w:b/>
          <w:sz w:val="36"/>
          <w:szCs w:val="36"/>
          <w:lang w:eastAsia="zh-CN" w:bidi="hi-IN"/>
        </w:rPr>
      </w:pPr>
      <w:r w:rsidRPr="007B795F">
        <w:rPr>
          <w:rFonts w:ascii="Liberation Sans" w:eastAsia="Noto Sans CJK SC Regular" w:hAnsi="Liberation Sans" w:cs="FreeSans"/>
          <w:b/>
          <w:sz w:val="36"/>
          <w:szCs w:val="36"/>
          <w:lang w:eastAsia="zh-CN" w:bidi="hi-IN"/>
        </w:rPr>
        <w:lastRenderedPageBreak/>
        <w:t xml:space="preserve">Supplementary </w:t>
      </w:r>
      <w:r>
        <w:rPr>
          <w:rFonts w:ascii="Liberation Sans" w:eastAsia="Noto Sans CJK SC Regular" w:hAnsi="Liberation Sans" w:cs="FreeSans"/>
          <w:b/>
          <w:sz w:val="36"/>
          <w:szCs w:val="36"/>
          <w:lang w:eastAsia="zh-CN" w:bidi="hi-IN"/>
        </w:rPr>
        <w:t>Table</w:t>
      </w:r>
      <w:r w:rsidRPr="007B795F">
        <w:rPr>
          <w:rFonts w:ascii="Liberation Sans" w:eastAsia="Noto Sans CJK SC Regular" w:hAnsi="Liberation Sans" w:cs="FreeSans"/>
          <w:b/>
          <w:sz w:val="36"/>
          <w:szCs w:val="36"/>
          <w:lang w:eastAsia="zh-CN" w:bidi="hi-IN"/>
        </w:rPr>
        <w:t>s</w:t>
      </w:r>
    </w:p>
    <w:p w14:paraId="4B7FE0E5" w14:textId="6DDA0007" w:rsidR="004D7F6F" w:rsidRDefault="004D7F6F">
      <w:pPr>
        <w:rPr>
          <w:lang w:val="it-IT"/>
        </w:rPr>
      </w:pPr>
    </w:p>
    <w:p w14:paraId="49095E38" w14:textId="02DEECD7" w:rsidR="007B795F" w:rsidRPr="004D7F6F" w:rsidRDefault="006E5A19">
      <w:pPr>
        <w:rPr>
          <w:lang w:val="it-IT"/>
        </w:rPr>
      </w:pPr>
      <w:r>
        <w:rPr>
          <w:noProof/>
        </w:rPr>
        <mc:AlternateContent>
          <mc:Choice Requires="wps">
            <w:drawing>
              <wp:anchor distT="45720" distB="45720" distL="114300" distR="114300" simplePos="0" relativeHeight="251663360" behindDoc="0" locked="0" layoutInCell="1" allowOverlap="1" wp14:anchorId="6DAB81C2" wp14:editId="003210C8">
                <wp:simplePos x="0" y="0"/>
                <wp:positionH relativeFrom="margin">
                  <wp:posOffset>22634</wp:posOffset>
                </wp:positionH>
                <wp:positionV relativeFrom="margin">
                  <wp:posOffset>503391</wp:posOffset>
                </wp:positionV>
                <wp:extent cx="2993390" cy="621919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6219190"/>
                        </a:xfrm>
                        <a:prstGeom prst="rect">
                          <a:avLst/>
                        </a:prstGeom>
                        <a:solidFill>
                          <a:srgbClr val="FFFFFF"/>
                        </a:solidFill>
                        <a:ln w="9525">
                          <a:noFill/>
                          <a:miter lim="800000"/>
                          <a:headEnd/>
                          <a:tailEnd/>
                        </a:ln>
                      </wps:spPr>
                      <wps:txbx>
                        <w:txbxContent>
                          <w:tbl>
                            <w:tblPr>
                              <w:tblStyle w:val="Grigliatabella"/>
                              <w:tblW w:w="0" w:type="auto"/>
                              <w:tblLook w:val="04A0" w:firstRow="1" w:lastRow="0" w:firstColumn="1" w:lastColumn="0" w:noHBand="0" w:noVBand="1"/>
                            </w:tblPr>
                            <w:tblGrid>
                              <w:gridCol w:w="1598"/>
                              <w:gridCol w:w="1706"/>
                              <w:gridCol w:w="7"/>
                              <w:gridCol w:w="1075"/>
                            </w:tblGrid>
                            <w:tr w:rsidR="007B795F" w:rsidRPr="00576C96" w14:paraId="2E835F0D" w14:textId="77777777" w:rsidTr="00AA0ADC">
                              <w:tc>
                                <w:tcPr>
                                  <w:tcW w:w="4386" w:type="dxa"/>
                                  <w:gridSpan w:val="4"/>
                                  <w:shd w:val="clear" w:color="auto" w:fill="000000" w:themeFill="text1"/>
                                </w:tcPr>
                                <w:p w14:paraId="2543A0FA" w14:textId="77777777" w:rsidR="007B795F" w:rsidRPr="00576C96" w:rsidRDefault="007B795F" w:rsidP="00BF1454">
                                  <w:pPr>
                                    <w:pStyle w:val="NoRientro"/>
                                  </w:pPr>
                                  <w:r w:rsidRPr="00576C96">
                                    <w:t>Config 1</w:t>
                                  </w:r>
                                </w:p>
                              </w:tc>
                            </w:tr>
                            <w:tr w:rsidR="007B795F" w:rsidRPr="00576C96" w14:paraId="27F19F75" w14:textId="77777777" w:rsidTr="00AA0ADC">
                              <w:tc>
                                <w:tcPr>
                                  <w:tcW w:w="1598" w:type="dxa"/>
                                </w:tcPr>
                                <w:p w14:paraId="00E25376" w14:textId="77777777" w:rsidR="007B795F" w:rsidRPr="00576C96" w:rsidRDefault="007B795F" w:rsidP="00BF1454">
                                  <w:pPr>
                                    <w:pStyle w:val="NoRientro"/>
                                    <w:rPr>
                                      <w:shd w:val="clear" w:color="auto" w:fill="FFFFFF"/>
                                    </w:rPr>
                                  </w:pPr>
                                  <w:r w:rsidRPr="00576C96">
                                    <w:rPr>
                                      <w:shd w:val="clear" w:color="auto" w:fill="FFFFFF"/>
                                    </w:rPr>
                                    <w:t>Layer type</w:t>
                                  </w:r>
                                </w:p>
                              </w:tc>
                              <w:tc>
                                <w:tcPr>
                                  <w:tcW w:w="1713" w:type="dxa"/>
                                  <w:gridSpan w:val="2"/>
                                </w:tcPr>
                                <w:p w14:paraId="05A89243" w14:textId="77777777" w:rsidR="007B795F" w:rsidRPr="00576C96" w:rsidRDefault="007B795F" w:rsidP="00BF1454">
                                  <w:pPr>
                                    <w:pStyle w:val="NoRientro"/>
                                  </w:pPr>
                                  <w:r w:rsidRPr="00576C96">
                                    <w:t>Output Shape</w:t>
                                  </w:r>
                                </w:p>
                              </w:tc>
                              <w:tc>
                                <w:tcPr>
                                  <w:tcW w:w="1075" w:type="dxa"/>
                                </w:tcPr>
                                <w:p w14:paraId="2EFFD741" w14:textId="77777777" w:rsidR="007B795F" w:rsidRPr="00576C96" w:rsidRDefault="007B795F" w:rsidP="00BF1454">
                                  <w:pPr>
                                    <w:pStyle w:val="NoRientro"/>
                                  </w:pPr>
                                  <w:r w:rsidRPr="00576C96">
                                    <w:t>Param #</w:t>
                                  </w:r>
                                </w:p>
                              </w:tc>
                            </w:tr>
                            <w:tr w:rsidR="007B795F" w:rsidRPr="00576C96" w14:paraId="6AA77ACC" w14:textId="77777777" w:rsidTr="00AA0ADC">
                              <w:tc>
                                <w:tcPr>
                                  <w:tcW w:w="1598" w:type="dxa"/>
                                </w:tcPr>
                                <w:p w14:paraId="7B7F0096" w14:textId="77777777" w:rsidR="007B795F" w:rsidRPr="00576C96" w:rsidRDefault="007B795F" w:rsidP="00BF1454">
                                  <w:pPr>
                                    <w:pStyle w:val="NoRientro"/>
                                  </w:pPr>
                                  <w:r w:rsidRPr="00576C96">
                                    <w:t>Batch Norm.</w:t>
                                  </w:r>
                                </w:p>
                              </w:tc>
                              <w:tc>
                                <w:tcPr>
                                  <w:tcW w:w="1713" w:type="dxa"/>
                                  <w:gridSpan w:val="2"/>
                                </w:tcPr>
                                <w:p w14:paraId="52468213" w14:textId="77777777" w:rsidR="007B795F" w:rsidRPr="00576C96" w:rsidRDefault="007B795F" w:rsidP="00BF1454">
                                  <w:pPr>
                                    <w:pStyle w:val="NoRientro"/>
                                  </w:pPr>
                                  <w:r w:rsidRPr="00576C96">
                                    <w:rPr>
                                      <w:rFonts w:hint="eastAsia"/>
                                    </w:rPr>
                                    <w:t>(None, 407, 5, 1)</w:t>
                                  </w:r>
                                </w:p>
                              </w:tc>
                              <w:tc>
                                <w:tcPr>
                                  <w:tcW w:w="1075" w:type="dxa"/>
                                </w:tcPr>
                                <w:p w14:paraId="75F8F3A2" w14:textId="77777777" w:rsidR="007B795F" w:rsidRPr="00576C96" w:rsidRDefault="007B795F" w:rsidP="00BF1454">
                                  <w:pPr>
                                    <w:pStyle w:val="NoRientro"/>
                                  </w:pPr>
                                  <w:r w:rsidRPr="00576C96">
                                    <w:t>4</w:t>
                                  </w:r>
                                </w:p>
                              </w:tc>
                            </w:tr>
                            <w:tr w:rsidR="007B795F" w:rsidRPr="00576C96" w14:paraId="152754B4" w14:textId="77777777" w:rsidTr="00AA0ADC">
                              <w:tc>
                                <w:tcPr>
                                  <w:tcW w:w="1598" w:type="dxa"/>
                                </w:tcPr>
                                <w:p w14:paraId="361EC225" w14:textId="77777777" w:rsidR="007B795F" w:rsidRPr="00576C96" w:rsidRDefault="007B795F" w:rsidP="00BF1454">
                                  <w:pPr>
                                    <w:pStyle w:val="NoRientro"/>
                                  </w:pPr>
                                  <w:r w:rsidRPr="00576C96">
                                    <w:t>Conv2D</w:t>
                                  </w:r>
                                </w:p>
                              </w:tc>
                              <w:tc>
                                <w:tcPr>
                                  <w:tcW w:w="1713" w:type="dxa"/>
                                  <w:gridSpan w:val="2"/>
                                </w:tcPr>
                                <w:p w14:paraId="550ADDB5" w14:textId="77777777" w:rsidR="007B795F" w:rsidRPr="00576C96" w:rsidRDefault="007B795F" w:rsidP="00BF1454">
                                  <w:pPr>
                                    <w:pStyle w:val="NoRientro"/>
                                  </w:pPr>
                                  <w:r w:rsidRPr="00576C96">
                                    <w:rPr>
                                      <w:rFonts w:hint="eastAsia"/>
                                    </w:rPr>
                                    <w:t xml:space="preserve">(None, </w:t>
                                  </w:r>
                                  <w:r w:rsidRPr="00576C96">
                                    <w:t>102</w:t>
                                  </w:r>
                                  <w:r w:rsidRPr="00576C96">
                                    <w:rPr>
                                      <w:rFonts w:hint="eastAsia"/>
                                    </w:rPr>
                                    <w:t>, 5, 32)</w:t>
                                  </w:r>
                                </w:p>
                              </w:tc>
                              <w:tc>
                                <w:tcPr>
                                  <w:tcW w:w="1075" w:type="dxa"/>
                                </w:tcPr>
                                <w:p w14:paraId="1CE8418C" w14:textId="77777777" w:rsidR="007B795F" w:rsidRPr="00576C96" w:rsidRDefault="007B795F" w:rsidP="00BF1454">
                                  <w:pPr>
                                    <w:pStyle w:val="NoRientro"/>
                                  </w:pPr>
                                  <w:r w:rsidRPr="00576C96">
                                    <w:t>544</w:t>
                                  </w:r>
                                </w:p>
                              </w:tc>
                            </w:tr>
                            <w:tr w:rsidR="007B795F" w:rsidRPr="00576C96" w14:paraId="17019309" w14:textId="77777777" w:rsidTr="00AA0ADC">
                              <w:tc>
                                <w:tcPr>
                                  <w:tcW w:w="1598" w:type="dxa"/>
                                </w:tcPr>
                                <w:p w14:paraId="20E943C0" w14:textId="77777777" w:rsidR="007B795F" w:rsidRPr="00576C96" w:rsidRDefault="007B795F" w:rsidP="00BF1454">
                                  <w:pPr>
                                    <w:pStyle w:val="NoRientro"/>
                                  </w:pPr>
                                  <w:r w:rsidRPr="00576C96">
                                    <w:t>Dropout</w:t>
                                  </w:r>
                                </w:p>
                              </w:tc>
                              <w:tc>
                                <w:tcPr>
                                  <w:tcW w:w="1713" w:type="dxa"/>
                                  <w:gridSpan w:val="2"/>
                                </w:tcPr>
                                <w:p w14:paraId="2FD8E5BB" w14:textId="77777777" w:rsidR="007B795F" w:rsidRPr="00576C96" w:rsidRDefault="007B795F" w:rsidP="00BF1454">
                                  <w:pPr>
                                    <w:pStyle w:val="NoRientro"/>
                                  </w:pPr>
                                  <w:r w:rsidRPr="00576C96">
                                    <w:rPr>
                                      <w:rFonts w:hint="eastAsia"/>
                                    </w:rPr>
                                    <w:t xml:space="preserve">(None, </w:t>
                                  </w:r>
                                  <w:r w:rsidRPr="00576C96">
                                    <w:t>102</w:t>
                                  </w:r>
                                  <w:r w:rsidRPr="00576C96">
                                    <w:rPr>
                                      <w:rFonts w:hint="eastAsia"/>
                                    </w:rPr>
                                    <w:t>, 5, 32)</w:t>
                                  </w:r>
                                </w:p>
                              </w:tc>
                              <w:tc>
                                <w:tcPr>
                                  <w:tcW w:w="1075" w:type="dxa"/>
                                </w:tcPr>
                                <w:p w14:paraId="2EF20DA1" w14:textId="77777777" w:rsidR="007B795F" w:rsidRPr="00576C96" w:rsidRDefault="007B795F" w:rsidP="00BF1454">
                                  <w:pPr>
                                    <w:pStyle w:val="NoRientro"/>
                                  </w:pPr>
                                  <w:r w:rsidRPr="00576C96">
                                    <w:t>0</w:t>
                                  </w:r>
                                </w:p>
                              </w:tc>
                            </w:tr>
                            <w:tr w:rsidR="007B795F" w:rsidRPr="00576C96" w14:paraId="6393EA50" w14:textId="77777777" w:rsidTr="00AA0ADC">
                              <w:tc>
                                <w:tcPr>
                                  <w:tcW w:w="1598" w:type="dxa"/>
                                </w:tcPr>
                                <w:p w14:paraId="327286EE" w14:textId="77777777" w:rsidR="007B795F" w:rsidRPr="00576C96" w:rsidRDefault="007B795F" w:rsidP="00BF1454">
                                  <w:pPr>
                                    <w:pStyle w:val="NoRientro"/>
                                  </w:pPr>
                                  <w:r w:rsidRPr="00576C96">
                                    <w:t>Conv2D</w:t>
                                  </w:r>
                                </w:p>
                              </w:tc>
                              <w:tc>
                                <w:tcPr>
                                  <w:tcW w:w="1713" w:type="dxa"/>
                                  <w:gridSpan w:val="2"/>
                                </w:tcPr>
                                <w:p w14:paraId="6EAF16F3" w14:textId="77777777" w:rsidR="007B795F" w:rsidRPr="00576C96" w:rsidRDefault="007B795F" w:rsidP="00BF1454">
                                  <w:pPr>
                                    <w:pStyle w:val="NoRientro"/>
                                  </w:pPr>
                                  <w:r w:rsidRPr="00576C96">
                                    <w:rPr>
                                      <w:rFonts w:hint="eastAsia"/>
                                    </w:rPr>
                                    <w:t xml:space="preserve">(None, </w:t>
                                  </w:r>
                                  <w:r w:rsidRPr="00576C96">
                                    <w:t>26</w:t>
                                  </w:r>
                                  <w:r w:rsidRPr="00576C96">
                                    <w:rPr>
                                      <w:rFonts w:hint="eastAsia"/>
                                    </w:rPr>
                                    <w:t xml:space="preserve">, 5, </w:t>
                                  </w:r>
                                  <w:r w:rsidRPr="00576C96">
                                    <w:t>16</w:t>
                                  </w:r>
                                  <w:r w:rsidRPr="00576C96">
                                    <w:rPr>
                                      <w:rFonts w:hint="eastAsia"/>
                                    </w:rPr>
                                    <w:t>)</w:t>
                                  </w:r>
                                </w:p>
                              </w:tc>
                              <w:tc>
                                <w:tcPr>
                                  <w:tcW w:w="1075" w:type="dxa"/>
                                </w:tcPr>
                                <w:p w14:paraId="4E1054D9" w14:textId="77777777" w:rsidR="007B795F" w:rsidRPr="00576C96" w:rsidRDefault="007B795F" w:rsidP="00BF1454">
                                  <w:pPr>
                                    <w:pStyle w:val="NoRientro"/>
                                  </w:pPr>
                                  <w:r w:rsidRPr="00576C96">
                                    <w:t>8208</w:t>
                                  </w:r>
                                </w:p>
                              </w:tc>
                            </w:tr>
                            <w:tr w:rsidR="007B795F" w:rsidRPr="00576C96" w14:paraId="5BD960C2" w14:textId="77777777" w:rsidTr="00AA0ADC">
                              <w:tc>
                                <w:tcPr>
                                  <w:tcW w:w="1598" w:type="dxa"/>
                                </w:tcPr>
                                <w:p w14:paraId="3C90E4F7" w14:textId="77777777" w:rsidR="007B795F" w:rsidRPr="00576C96" w:rsidRDefault="007B795F" w:rsidP="00BF1454">
                                  <w:pPr>
                                    <w:pStyle w:val="NoRientro"/>
                                  </w:pPr>
                                  <w:r w:rsidRPr="00576C96">
                                    <w:t>Dropout</w:t>
                                  </w:r>
                                </w:p>
                              </w:tc>
                              <w:tc>
                                <w:tcPr>
                                  <w:tcW w:w="1713" w:type="dxa"/>
                                  <w:gridSpan w:val="2"/>
                                </w:tcPr>
                                <w:p w14:paraId="1DACB2C5" w14:textId="77777777" w:rsidR="007B795F" w:rsidRPr="00576C96" w:rsidRDefault="007B795F" w:rsidP="00BF1454">
                                  <w:pPr>
                                    <w:pStyle w:val="NoRientro"/>
                                  </w:pPr>
                                  <w:r w:rsidRPr="00576C96">
                                    <w:rPr>
                                      <w:rFonts w:hint="eastAsia"/>
                                    </w:rPr>
                                    <w:t xml:space="preserve">(None, </w:t>
                                  </w:r>
                                  <w:r w:rsidRPr="00576C96">
                                    <w:t>26</w:t>
                                  </w:r>
                                  <w:r w:rsidRPr="00576C96">
                                    <w:rPr>
                                      <w:rFonts w:hint="eastAsia"/>
                                    </w:rPr>
                                    <w:t xml:space="preserve">, 5, </w:t>
                                  </w:r>
                                  <w:r w:rsidRPr="00576C96">
                                    <w:t>16</w:t>
                                  </w:r>
                                  <w:r w:rsidRPr="00576C96">
                                    <w:rPr>
                                      <w:rFonts w:hint="eastAsia"/>
                                    </w:rPr>
                                    <w:t>)</w:t>
                                  </w:r>
                                </w:p>
                              </w:tc>
                              <w:tc>
                                <w:tcPr>
                                  <w:tcW w:w="1075" w:type="dxa"/>
                                </w:tcPr>
                                <w:p w14:paraId="0552FDA5" w14:textId="77777777" w:rsidR="007B795F" w:rsidRPr="00576C96" w:rsidRDefault="007B795F" w:rsidP="00BF1454">
                                  <w:pPr>
                                    <w:pStyle w:val="NoRientro"/>
                                  </w:pPr>
                                  <w:r w:rsidRPr="00576C96">
                                    <w:t>0</w:t>
                                  </w:r>
                                </w:p>
                              </w:tc>
                            </w:tr>
                            <w:tr w:rsidR="007B795F" w:rsidRPr="00576C96" w14:paraId="2C1D0220" w14:textId="77777777" w:rsidTr="00AA0ADC">
                              <w:tc>
                                <w:tcPr>
                                  <w:tcW w:w="1598" w:type="dxa"/>
                                </w:tcPr>
                                <w:p w14:paraId="3D61C6B2" w14:textId="77777777" w:rsidR="007B795F" w:rsidRPr="00576C96" w:rsidRDefault="007B795F" w:rsidP="00BF1454">
                                  <w:pPr>
                                    <w:pStyle w:val="NoRientro"/>
                                  </w:pPr>
                                  <w:r w:rsidRPr="00576C96">
                                    <w:t>Batch Norm.</w:t>
                                  </w:r>
                                </w:p>
                              </w:tc>
                              <w:tc>
                                <w:tcPr>
                                  <w:tcW w:w="1713" w:type="dxa"/>
                                  <w:gridSpan w:val="2"/>
                                </w:tcPr>
                                <w:p w14:paraId="6B107ACB" w14:textId="77777777" w:rsidR="007B795F" w:rsidRPr="00576C96" w:rsidRDefault="007B795F" w:rsidP="00BF1454">
                                  <w:pPr>
                                    <w:pStyle w:val="NoRientro"/>
                                  </w:pPr>
                                  <w:r w:rsidRPr="00576C96">
                                    <w:t>(</w:t>
                                  </w:r>
                                  <w:r w:rsidRPr="00576C96">
                                    <w:rPr>
                                      <w:rFonts w:hint="eastAsia"/>
                                    </w:rPr>
                                    <w:t xml:space="preserve">None, </w:t>
                                  </w:r>
                                  <w:r w:rsidRPr="00576C96">
                                    <w:t>26</w:t>
                                  </w:r>
                                  <w:r w:rsidRPr="00576C96">
                                    <w:rPr>
                                      <w:rFonts w:hint="eastAsia"/>
                                    </w:rPr>
                                    <w:t xml:space="preserve">, 5, </w:t>
                                  </w:r>
                                  <w:r w:rsidRPr="00576C96">
                                    <w:t>16</w:t>
                                  </w:r>
                                  <w:r w:rsidRPr="00576C96">
                                    <w:rPr>
                                      <w:rFonts w:hint="eastAsia"/>
                                    </w:rPr>
                                    <w:t>)</w:t>
                                  </w:r>
                                </w:p>
                              </w:tc>
                              <w:tc>
                                <w:tcPr>
                                  <w:tcW w:w="1075" w:type="dxa"/>
                                </w:tcPr>
                                <w:p w14:paraId="7243BFAB" w14:textId="77777777" w:rsidR="007B795F" w:rsidRPr="00576C96" w:rsidRDefault="007B795F" w:rsidP="00BF1454">
                                  <w:pPr>
                                    <w:pStyle w:val="NoRientro"/>
                                  </w:pPr>
                                  <w:r w:rsidRPr="00576C96">
                                    <w:t>64</w:t>
                                  </w:r>
                                </w:p>
                              </w:tc>
                            </w:tr>
                            <w:tr w:rsidR="007B795F" w:rsidRPr="00576C96" w14:paraId="457F0480" w14:textId="77777777" w:rsidTr="00AA0ADC">
                              <w:tc>
                                <w:tcPr>
                                  <w:tcW w:w="1598" w:type="dxa"/>
                                </w:tcPr>
                                <w:p w14:paraId="6FE75AF7" w14:textId="77777777" w:rsidR="007B795F" w:rsidRPr="00576C96" w:rsidRDefault="007B795F" w:rsidP="00BF1454">
                                  <w:pPr>
                                    <w:pStyle w:val="NoRientro"/>
                                  </w:pPr>
                                  <w:r w:rsidRPr="00576C96">
                                    <w:t>Flatten</w:t>
                                  </w:r>
                                </w:p>
                              </w:tc>
                              <w:tc>
                                <w:tcPr>
                                  <w:tcW w:w="1713" w:type="dxa"/>
                                  <w:gridSpan w:val="2"/>
                                </w:tcPr>
                                <w:p w14:paraId="1999B1AA" w14:textId="77777777" w:rsidR="007B795F" w:rsidRPr="00576C96" w:rsidRDefault="007B795F" w:rsidP="00BF1454">
                                  <w:pPr>
                                    <w:pStyle w:val="NoRientro"/>
                                  </w:pPr>
                                  <w:r w:rsidRPr="00576C96">
                                    <w:rPr>
                                      <w:rFonts w:hint="eastAsia"/>
                                    </w:rPr>
                                    <w:t xml:space="preserve">(None, </w:t>
                                  </w:r>
                                  <w:r w:rsidRPr="00576C96">
                                    <w:t>2080</w:t>
                                  </w:r>
                                  <w:r w:rsidRPr="00576C96">
                                    <w:rPr>
                                      <w:rFonts w:hint="eastAsia"/>
                                    </w:rPr>
                                    <w:t>)</w:t>
                                  </w:r>
                                </w:p>
                              </w:tc>
                              <w:tc>
                                <w:tcPr>
                                  <w:tcW w:w="1075" w:type="dxa"/>
                                </w:tcPr>
                                <w:p w14:paraId="38418B05" w14:textId="77777777" w:rsidR="007B795F" w:rsidRPr="00576C96" w:rsidRDefault="007B795F" w:rsidP="00BF1454">
                                  <w:pPr>
                                    <w:pStyle w:val="NoRientro"/>
                                  </w:pPr>
                                  <w:r w:rsidRPr="00576C96">
                                    <w:t>0</w:t>
                                  </w:r>
                                </w:p>
                              </w:tc>
                            </w:tr>
                            <w:tr w:rsidR="007B795F" w:rsidRPr="00576C96" w14:paraId="3200B998" w14:textId="77777777" w:rsidTr="00AA0ADC">
                              <w:tc>
                                <w:tcPr>
                                  <w:tcW w:w="1598" w:type="dxa"/>
                                </w:tcPr>
                                <w:p w14:paraId="34DC797E" w14:textId="77777777" w:rsidR="007B795F" w:rsidRPr="00576C96" w:rsidRDefault="007B795F" w:rsidP="00BF1454">
                                  <w:pPr>
                                    <w:pStyle w:val="NoRientro"/>
                                  </w:pPr>
                                  <w:r w:rsidRPr="00576C96">
                                    <w:t>Dense</w:t>
                                  </w:r>
                                </w:p>
                              </w:tc>
                              <w:tc>
                                <w:tcPr>
                                  <w:tcW w:w="1713" w:type="dxa"/>
                                  <w:gridSpan w:val="2"/>
                                </w:tcPr>
                                <w:p w14:paraId="092DAC32" w14:textId="77777777" w:rsidR="007B795F" w:rsidRPr="00576C96" w:rsidRDefault="007B795F" w:rsidP="00BF1454">
                                  <w:pPr>
                                    <w:pStyle w:val="NoRientro"/>
                                  </w:pPr>
                                  <w:r w:rsidRPr="00576C96">
                                    <w:rPr>
                                      <w:rFonts w:hint="eastAsia"/>
                                    </w:rPr>
                                    <w:t>(None, 1)</w:t>
                                  </w:r>
                                </w:p>
                              </w:tc>
                              <w:tc>
                                <w:tcPr>
                                  <w:tcW w:w="1075" w:type="dxa"/>
                                </w:tcPr>
                                <w:p w14:paraId="3833B057" w14:textId="77777777" w:rsidR="007B795F" w:rsidRPr="00576C96" w:rsidRDefault="007B795F" w:rsidP="00BF1454">
                                  <w:pPr>
                                    <w:pStyle w:val="NoRientro"/>
                                  </w:pPr>
                                  <w:r w:rsidRPr="00576C96">
                                    <w:t>2081</w:t>
                                  </w:r>
                                </w:p>
                              </w:tc>
                            </w:tr>
                            <w:tr w:rsidR="007B795F" w:rsidRPr="00576C96" w14:paraId="13BF071B" w14:textId="77777777" w:rsidTr="00AA0ADC">
                              <w:tc>
                                <w:tcPr>
                                  <w:tcW w:w="4386" w:type="dxa"/>
                                  <w:gridSpan w:val="4"/>
                                </w:tcPr>
                                <w:p w14:paraId="60DCDAB4" w14:textId="77777777" w:rsidR="007B795F" w:rsidRPr="00576C96" w:rsidRDefault="007B795F" w:rsidP="00BF1454">
                                  <w:pPr>
                                    <w:pStyle w:val="NoRientro"/>
                                  </w:pPr>
                                </w:p>
                              </w:tc>
                            </w:tr>
                            <w:tr w:rsidR="007B795F" w:rsidRPr="00576C96" w14:paraId="30918E77" w14:textId="77777777" w:rsidTr="00AA0ADC">
                              <w:tc>
                                <w:tcPr>
                                  <w:tcW w:w="4386" w:type="dxa"/>
                                  <w:gridSpan w:val="4"/>
                                  <w:shd w:val="clear" w:color="auto" w:fill="000000" w:themeFill="text1"/>
                                </w:tcPr>
                                <w:p w14:paraId="228056E0" w14:textId="77777777" w:rsidR="007B795F" w:rsidRPr="00576C96" w:rsidRDefault="007B795F" w:rsidP="00BF1454">
                                  <w:pPr>
                                    <w:pStyle w:val="NoRientro"/>
                                  </w:pPr>
                                  <w:bookmarkStart w:id="14" w:name="_Ref81230536"/>
                                  <w:bookmarkStart w:id="15" w:name="_Ref81230529"/>
                                  <w:r w:rsidRPr="00576C96">
                                    <w:rPr>
                                      <w:color w:val="FFFFFF" w:themeColor="background1"/>
                                    </w:rPr>
                                    <w:t>Config 2</w:t>
                                  </w:r>
                                </w:p>
                              </w:tc>
                            </w:tr>
                            <w:tr w:rsidR="007B795F" w:rsidRPr="00576C96" w14:paraId="0E683EDF" w14:textId="77777777" w:rsidTr="00AA0ADC">
                              <w:tc>
                                <w:tcPr>
                                  <w:tcW w:w="1598" w:type="dxa"/>
                                </w:tcPr>
                                <w:p w14:paraId="5B1342D2" w14:textId="77777777" w:rsidR="007B795F" w:rsidRPr="00576C96" w:rsidRDefault="007B795F" w:rsidP="00BF1454">
                                  <w:pPr>
                                    <w:pStyle w:val="NoRientro"/>
                                    <w:rPr>
                                      <w:shd w:val="clear" w:color="auto" w:fill="FFFFFF"/>
                                    </w:rPr>
                                  </w:pPr>
                                  <w:r w:rsidRPr="00576C96">
                                    <w:rPr>
                                      <w:shd w:val="clear" w:color="auto" w:fill="FFFFFF"/>
                                    </w:rPr>
                                    <w:t>Layer type</w:t>
                                  </w:r>
                                </w:p>
                              </w:tc>
                              <w:tc>
                                <w:tcPr>
                                  <w:tcW w:w="1706" w:type="dxa"/>
                                </w:tcPr>
                                <w:p w14:paraId="0CF75918" w14:textId="77777777" w:rsidR="007B795F" w:rsidRPr="00576C96" w:rsidRDefault="007B795F" w:rsidP="00BF1454">
                                  <w:pPr>
                                    <w:pStyle w:val="NoRientro"/>
                                  </w:pPr>
                                  <w:r w:rsidRPr="00576C96">
                                    <w:t>Output Shape</w:t>
                                  </w:r>
                                </w:p>
                              </w:tc>
                              <w:tc>
                                <w:tcPr>
                                  <w:tcW w:w="1082" w:type="dxa"/>
                                  <w:gridSpan w:val="2"/>
                                </w:tcPr>
                                <w:p w14:paraId="0821A94A" w14:textId="77777777" w:rsidR="007B795F" w:rsidRPr="00576C96" w:rsidRDefault="007B795F" w:rsidP="00BF1454">
                                  <w:pPr>
                                    <w:pStyle w:val="NoRientro"/>
                                  </w:pPr>
                                  <w:r w:rsidRPr="00576C96">
                                    <w:t>Param #</w:t>
                                  </w:r>
                                </w:p>
                              </w:tc>
                            </w:tr>
                            <w:tr w:rsidR="007B795F" w:rsidRPr="00576C96" w14:paraId="63FF2230" w14:textId="77777777" w:rsidTr="00AA0ADC">
                              <w:tc>
                                <w:tcPr>
                                  <w:tcW w:w="1598" w:type="dxa"/>
                                </w:tcPr>
                                <w:p w14:paraId="5040B353" w14:textId="77777777" w:rsidR="007B795F" w:rsidRPr="00576C96" w:rsidRDefault="007B795F" w:rsidP="00BF1454">
                                  <w:pPr>
                                    <w:pStyle w:val="NoRientro"/>
                                  </w:pPr>
                                  <w:r w:rsidRPr="00576C96">
                                    <w:t>Batch Norm.</w:t>
                                  </w:r>
                                </w:p>
                              </w:tc>
                              <w:tc>
                                <w:tcPr>
                                  <w:tcW w:w="1706" w:type="dxa"/>
                                </w:tcPr>
                                <w:p w14:paraId="5D2C4779" w14:textId="77777777" w:rsidR="007B795F" w:rsidRPr="00576C96" w:rsidRDefault="007B795F" w:rsidP="00BF1454">
                                  <w:pPr>
                                    <w:pStyle w:val="NoRientro"/>
                                  </w:pPr>
                                  <w:r w:rsidRPr="00576C96">
                                    <w:rPr>
                                      <w:rFonts w:hint="eastAsia"/>
                                    </w:rPr>
                                    <w:t>(None, 407, 5, 1)</w:t>
                                  </w:r>
                                </w:p>
                              </w:tc>
                              <w:tc>
                                <w:tcPr>
                                  <w:tcW w:w="1082" w:type="dxa"/>
                                  <w:gridSpan w:val="2"/>
                                </w:tcPr>
                                <w:p w14:paraId="06BEE260" w14:textId="77777777" w:rsidR="007B795F" w:rsidRPr="00576C96" w:rsidRDefault="007B795F" w:rsidP="00BF1454">
                                  <w:pPr>
                                    <w:pStyle w:val="NoRientro"/>
                                  </w:pPr>
                                  <w:r w:rsidRPr="00576C96">
                                    <w:t>4</w:t>
                                  </w:r>
                                </w:p>
                              </w:tc>
                            </w:tr>
                            <w:tr w:rsidR="007B795F" w:rsidRPr="00576C96" w14:paraId="339FFD6F" w14:textId="77777777" w:rsidTr="00AA0ADC">
                              <w:tc>
                                <w:tcPr>
                                  <w:tcW w:w="1598" w:type="dxa"/>
                                </w:tcPr>
                                <w:p w14:paraId="4DCF76CF" w14:textId="77777777" w:rsidR="007B795F" w:rsidRPr="00576C96" w:rsidRDefault="007B795F" w:rsidP="00BF1454">
                                  <w:pPr>
                                    <w:pStyle w:val="NoRientro"/>
                                  </w:pPr>
                                  <w:r w:rsidRPr="00576C96">
                                    <w:t>Conv2D</w:t>
                                  </w:r>
                                </w:p>
                              </w:tc>
                              <w:tc>
                                <w:tcPr>
                                  <w:tcW w:w="1706" w:type="dxa"/>
                                </w:tcPr>
                                <w:p w14:paraId="2B0DC834" w14:textId="77777777" w:rsidR="007B795F" w:rsidRPr="00576C96" w:rsidRDefault="007B795F" w:rsidP="00BF1454">
                                  <w:pPr>
                                    <w:pStyle w:val="NoRientro"/>
                                  </w:pPr>
                                  <w:r w:rsidRPr="00576C96">
                                    <w:rPr>
                                      <w:rFonts w:hint="eastAsia"/>
                                    </w:rPr>
                                    <w:t>(None, 204, 5, 32)</w:t>
                                  </w:r>
                                </w:p>
                              </w:tc>
                              <w:tc>
                                <w:tcPr>
                                  <w:tcW w:w="1082" w:type="dxa"/>
                                  <w:gridSpan w:val="2"/>
                                </w:tcPr>
                                <w:p w14:paraId="4AC64709" w14:textId="77777777" w:rsidR="007B795F" w:rsidRPr="00576C96" w:rsidRDefault="007B795F" w:rsidP="00BF1454">
                                  <w:pPr>
                                    <w:pStyle w:val="NoRientro"/>
                                  </w:pPr>
                                  <w:r w:rsidRPr="00576C96">
                                    <w:t>288</w:t>
                                  </w:r>
                                </w:p>
                              </w:tc>
                            </w:tr>
                            <w:tr w:rsidR="007B795F" w:rsidRPr="00576C96" w14:paraId="5B08753C" w14:textId="77777777" w:rsidTr="00AA0ADC">
                              <w:tc>
                                <w:tcPr>
                                  <w:tcW w:w="1598" w:type="dxa"/>
                                </w:tcPr>
                                <w:p w14:paraId="1BCA6B03" w14:textId="77777777" w:rsidR="007B795F" w:rsidRPr="00576C96" w:rsidRDefault="007B795F" w:rsidP="00BF1454">
                                  <w:pPr>
                                    <w:pStyle w:val="NoRientro"/>
                                  </w:pPr>
                                  <w:r w:rsidRPr="00576C96">
                                    <w:t>Dropout</w:t>
                                  </w:r>
                                </w:p>
                              </w:tc>
                              <w:tc>
                                <w:tcPr>
                                  <w:tcW w:w="1706" w:type="dxa"/>
                                </w:tcPr>
                                <w:p w14:paraId="3F7803D8" w14:textId="77777777" w:rsidR="007B795F" w:rsidRPr="00576C96" w:rsidRDefault="007B795F" w:rsidP="00BF1454">
                                  <w:pPr>
                                    <w:pStyle w:val="NoRientro"/>
                                  </w:pPr>
                                  <w:r w:rsidRPr="00576C96">
                                    <w:rPr>
                                      <w:rFonts w:hint="eastAsia"/>
                                    </w:rPr>
                                    <w:t>(None, 204, 5, 32)</w:t>
                                  </w:r>
                                </w:p>
                              </w:tc>
                              <w:tc>
                                <w:tcPr>
                                  <w:tcW w:w="1082" w:type="dxa"/>
                                  <w:gridSpan w:val="2"/>
                                </w:tcPr>
                                <w:p w14:paraId="7A384052" w14:textId="77777777" w:rsidR="007B795F" w:rsidRPr="00576C96" w:rsidRDefault="007B795F" w:rsidP="00BF1454">
                                  <w:pPr>
                                    <w:pStyle w:val="NoRientro"/>
                                  </w:pPr>
                                  <w:r w:rsidRPr="00576C96">
                                    <w:t>0</w:t>
                                  </w:r>
                                </w:p>
                              </w:tc>
                            </w:tr>
                            <w:tr w:rsidR="007B795F" w:rsidRPr="00576C96" w14:paraId="4B278000" w14:textId="77777777" w:rsidTr="00AA0ADC">
                              <w:tc>
                                <w:tcPr>
                                  <w:tcW w:w="1598" w:type="dxa"/>
                                </w:tcPr>
                                <w:p w14:paraId="6E866AEA" w14:textId="77777777" w:rsidR="007B795F" w:rsidRPr="00576C96" w:rsidRDefault="007B795F" w:rsidP="00BF1454">
                                  <w:pPr>
                                    <w:pStyle w:val="NoRientro"/>
                                  </w:pPr>
                                  <w:r w:rsidRPr="00576C96">
                                    <w:t>Conv2D</w:t>
                                  </w:r>
                                </w:p>
                              </w:tc>
                              <w:tc>
                                <w:tcPr>
                                  <w:tcW w:w="1706" w:type="dxa"/>
                                </w:tcPr>
                                <w:p w14:paraId="35C09755" w14:textId="77777777" w:rsidR="007B795F" w:rsidRPr="00576C96" w:rsidRDefault="007B795F" w:rsidP="00BF1454">
                                  <w:pPr>
                                    <w:pStyle w:val="NoRientro"/>
                                  </w:pPr>
                                  <w:r w:rsidRPr="00576C96">
                                    <w:rPr>
                                      <w:rFonts w:hint="eastAsia"/>
                                    </w:rPr>
                                    <w:t>(None, 51, 5, 32)</w:t>
                                  </w:r>
                                </w:p>
                              </w:tc>
                              <w:tc>
                                <w:tcPr>
                                  <w:tcW w:w="1082" w:type="dxa"/>
                                  <w:gridSpan w:val="2"/>
                                </w:tcPr>
                                <w:p w14:paraId="387A6954" w14:textId="77777777" w:rsidR="007B795F" w:rsidRPr="00576C96" w:rsidRDefault="007B795F" w:rsidP="00BF1454">
                                  <w:pPr>
                                    <w:pStyle w:val="NoRientro"/>
                                  </w:pPr>
                                  <w:r w:rsidRPr="00576C96">
                                    <w:t>65568</w:t>
                                  </w:r>
                                </w:p>
                              </w:tc>
                            </w:tr>
                            <w:tr w:rsidR="007B795F" w:rsidRPr="00576C96" w14:paraId="688D16D4" w14:textId="77777777" w:rsidTr="00AA0ADC">
                              <w:tc>
                                <w:tcPr>
                                  <w:tcW w:w="1598" w:type="dxa"/>
                                </w:tcPr>
                                <w:p w14:paraId="45665A97" w14:textId="77777777" w:rsidR="007B795F" w:rsidRPr="00576C96" w:rsidRDefault="007B795F" w:rsidP="00BF1454">
                                  <w:pPr>
                                    <w:pStyle w:val="NoRientro"/>
                                  </w:pPr>
                                  <w:r w:rsidRPr="00576C96">
                                    <w:t>Dropout</w:t>
                                  </w:r>
                                </w:p>
                              </w:tc>
                              <w:tc>
                                <w:tcPr>
                                  <w:tcW w:w="1706" w:type="dxa"/>
                                </w:tcPr>
                                <w:p w14:paraId="02AE1D7D" w14:textId="77777777" w:rsidR="007B795F" w:rsidRPr="00576C96" w:rsidRDefault="007B795F" w:rsidP="00BF1454">
                                  <w:pPr>
                                    <w:pStyle w:val="NoRientro"/>
                                  </w:pPr>
                                  <w:r w:rsidRPr="00576C96">
                                    <w:rPr>
                                      <w:rFonts w:hint="eastAsia"/>
                                    </w:rPr>
                                    <w:t>(None, 51, 5, 32)</w:t>
                                  </w:r>
                                </w:p>
                              </w:tc>
                              <w:tc>
                                <w:tcPr>
                                  <w:tcW w:w="1082" w:type="dxa"/>
                                  <w:gridSpan w:val="2"/>
                                </w:tcPr>
                                <w:p w14:paraId="6CADF496" w14:textId="77777777" w:rsidR="007B795F" w:rsidRPr="00576C96" w:rsidRDefault="007B795F" w:rsidP="00BF1454">
                                  <w:pPr>
                                    <w:pStyle w:val="NoRientro"/>
                                  </w:pPr>
                                  <w:r w:rsidRPr="00576C96">
                                    <w:t>0</w:t>
                                  </w:r>
                                </w:p>
                              </w:tc>
                            </w:tr>
                            <w:tr w:rsidR="007B795F" w:rsidRPr="00576C96" w14:paraId="61FC24B9" w14:textId="77777777" w:rsidTr="00AA0ADC">
                              <w:tc>
                                <w:tcPr>
                                  <w:tcW w:w="1598" w:type="dxa"/>
                                </w:tcPr>
                                <w:p w14:paraId="07B1A8FF" w14:textId="77777777" w:rsidR="007B795F" w:rsidRPr="00576C96" w:rsidRDefault="007B795F" w:rsidP="00BF1454">
                                  <w:pPr>
                                    <w:pStyle w:val="NoRientro"/>
                                  </w:pPr>
                                  <w:r w:rsidRPr="00576C96">
                                    <w:t>Batch Norm.</w:t>
                                  </w:r>
                                </w:p>
                              </w:tc>
                              <w:tc>
                                <w:tcPr>
                                  <w:tcW w:w="1706" w:type="dxa"/>
                                </w:tcPr>
                                <w:p w14:paraId="45ACFA48" w14:textId="77777777" w:rsidR="007B795F" w:rsidRPr="00576C96" w:rsidRDefault="007B795F" w:rsidP="00BF1454">
                                  <w:pPr>
                                    <w:pStyle w:val="NoRientro"/>
                                  </w:pPr>
                                  <w:r w:rsidRPr="00576C96">
                                    <w:t>(</w:t>
                                  </w:r>
                                  <w:r w:rsidRPr="00576C96">
                                    <w:rPr>
                                      <w:rFonts w:hint="eastAsia"/>
                                    </w:rPr>
                                    <w:t>None, 51, 5, 32)</w:t>
                                  </w:r>
                                </w:p>
                              </w:tc>
                              <w:tc>
                                <w:tcPr>
                                  <w:tcW w:w="1082" w:type="dxa"/>
                                  <w:gridSpan w:val="2"/>
                                </w:tcPr>
                                <w:p w14:paraId="180A661D" w14:textId="77777777" w:rsidR="007B795F" w:rsidRPr="00576C96" w:rsidRDefault="007B795F" w:rsidP="00BF1454">
                                  <w:pPr>
                                    <w:pStyle w:val="NoRientro"/>
                                  </w:pPr>
                                  <w:r w:rsidRPr="00576C96">
                                    <w:t>128</w:t>
                                  </w:r>
                                </w:p>
                              </w:tc>
                            </w:tr>
                            <w:tr w:rsidR="007B795F" w:rsidRPr="00576C96" w14:paraId="4B550DFD" w14:textId="77777777" w:rsidTr="00AA0ADC">
                              <w:tc>
                                <w:tcPr>
                                  <w:tcW w:w="1598" w:type="dxa"/>
                                </w:tcPr>
                                <w:p w14:paraId="2119C445" w14:textId="77777777" w:rsidR="007B795F" w:rsidRPr="00576C96" w:rsidRDefault="007B795F" w:rsidP="00BF1454">
                                  <w:pPr>
                                    <w:pStyle w:val="NoRientro"/>
                                  </w:pPr>
                                  <w:r w:rsidRPr="00576C96">
                                    <w:t>Flatten</w:t>
                                  </w:r>
                                </w:p>
                              </w:tc>
                              <w:tc>
                                <w:tcPr>
                                  <w:tcW w:w="1706" w:type="dxa"/>
                                </w:tcPr>
                                <w:p w14:paraId="748B5697" w14:textId="77777777" w:rsidR="007B795F" w:rsidRPr="00576C96" w:rsidRDefault="007B795F" w:rsidP="00BF1454">
                                  <w:pPr>
                                    <w:pStyle w:val="NoRientro"/>
                                  </w:pPr>
                                  <w:r w:rsidRPr="00576C96">
                                    <w:rPr>
                                      <w:rFonts w:hint="eastAsia"/>
                                    </w:rPr>
                                    <w:t>(None, 8160)</w:t>
                                  </w:r>
                                </w:p>
                              </w:tc>
                              <w:tc>
                                <w:tcPr>
                                  <w:tcW w:w="1082" w:type="dxa"/>
                                  <w:gridSpan w:val="2"/>
                                </w:tcPr>
                                <w:p w14:paraId="2085E2A8" w14:textId="77777777" w:rsidR="007B795F" w:rsidRPr="00576C96" w:rsidRDefault="007B795F" w:rsidP="00BF1454">
                                  <w:pPr>
                                    <w:pStyle w:val="NoRientro"/>
                                  </w:pPr>
                                  <w:r w:rsidRPr="00576C96">
                                    <w:t>0</w:t>
                                  </w:r>
                                </w:p>
                              </w:tc>
                            </w:tr>
                            <w:tr w:rsidR="007B795F" w:rsidRPr="00576C96" w14:paraId="4E19DCC5" w14:textId="77777777" w:rsidTr="00AA0ADC">
                              <w:tc>
                                <w:tcPr>
                                  <w:tcW w:w="1598" w:type="dxa"/>
                                </w:tcPr>
                                <w:p w14:paraId="19067D47" w14:textId="77777777" w:rsidR="007B795F" w:rsidRPr="00576C96" w:rsidRDefault="007B795F" w:rsidP="00BF1454">
                                  <w:pPr>
                                    <w:pStyle w:val="NoRientro"/>
                                  </w:pPr>
                                  <w:r w:rsidRPr="00576C96">
                                    <w:t>Dense</w:t>
                                  </w:r>
                                </w:p>
                              </w:tc>
                              <w:tc>
                                <w:tcPr>
                                  <w:tcW w:w="1706" w:type="dxa"/>
                                </w:tcPr>
                                <w:p w14:paraId="2900C285" w14:textId="77777777" w:rsidR="007B795F" w:rsidRPr="00576C96" w:rsidRDefault="007B795F" w:rsidP="00BF1454">
                                  <w:pPr>
                                    <w:pStyle w:val="NoRientro"/>
                                  </w:pPr>
                                  <w:r w:rsidRPr="00576C96">
                                    <w:rPr>
                                      <w:rFonts w:hint="eastAsia"/>
                                    </w:rPr>
                                    <w:t>(None, 1)</w:t>
                                  </w:r>
                                </w:p>
                              </w:tc>
                              <w:tc>
                                <w:tcPr>
                                  <w:tcW w:w="1082" w:type="dxa"/>
                                  <w:gridSpan w:val="2"/>
                                </w:tcPr>
                                <w:p w14:paraId="1D3324DC" w14:textId="77777777" w:rsidR="007B795F" w:rsidRPr="00576C96" w:rsidRDefault="007B795F" w:rsidP="00BF1454">
                                  <w:pPr>
                                    <w:pStyle w:val="NoRientro"/>
                                  </w:pPr>
                                  <w:r w:rsidRPr="00576C96">
                                    <w:t>8161</w:t>
                                  </w:r>
                                </w:p>
                              </w:tc>
                            </w:tr>
                          </w:tbl>
                          <w:bookmarkEnd w:id="14"/>
                          <w:p w14:paraId="51374B08" w14:textId="099EDF65" w:rsidR="007B795F" w:rsidRDefault="00E423C4" w:rsidP="007B795F">
                            <w:pPr>
                              <w:pStyle w:val="Didascalia"/>
                            </w:pPr>
                            <w:r>
                              <w:t>Suppl. Table</w:t>
                            </w:r>
                            <w:r w:rsidR="00BA04CD">
                              <w:t xml:space="preserve"> 2</w:t>
                            </w:r>
                            <w:r>
                              <w:t>.</w:t>
                            </w:r>
                            <w:r w:rsidR="007B795F">
                              <w:t xml:space="preserve"> Summary of the sequential CNN models called Config 1 and Config 2. The total numbers of trainable parameters are respectively 10,867 and 74,083.</w:t>
                            </w:r>
                            <w:bookmarkEnd w:id="15"/>
                          </w:p>
                          <w:p w14:paraId="51464719" w14:textId="77777777" w:rsidR="007B795F" w:rsidRDefault="007B795F" w:rsidP="007B7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B81C2" id="_x0000_s1033" type="#_x0000_t202" style="position:absolute;left:0;text-align:left;margin-left:1.8pt;margin-top:39.65pt;width:235.7pt;height:489.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" stroked="f">
                <v:textbox>
                  <w:txbxContent>
                    <w:tbl>
                      <w:tblPr>
                        <w:tblStyle w:val="Grigliatabella"/>
                        <w:tblW w:w="0" w:type="auto"/>
                        <w:tblLook w:val="04A0" w:firstRow="1" w:lastRow="0" w:firstColumn="1" w:lastColumn="0" w:noHBand="0" w:noVBand="1"/>
                      </w:tblPr>
                      <w:tblGrid>
                        <w:gridCol w:w="1598"/>
                        <w:gridCol w:w="1706"/>
                        <w:gridCol w:w="7"/>
                        <w:gridCol w:w="1075"/>
                      </w:tblGrid>
                      <w:tr w:rsidR="007B795F" w:rsidRPr="00576C96" w14:paraId="2E835F0D" w14:textId="77777777" w:rsidTr="00AA0ADC">
                        <w:tc>
                          <w:tcPr>
                            <w:tcW w:w="4386" w:type="dxa"/>
                            <w:gridSpan w:val="4"/>
                            <w:shd w:val="clear" w:color="auto" w:fill="000000" w:themeFill="text1"/>
                          </w:tcPr>
                          <w:p w14:paraId="2543A0FA" w14:textId="77777777" w:rsidR="007B795F" w:rsidRPr="00576C96" w:rsidRDefault="007B795F" w:rsidP="00BF1454">
                            <w:pPr>
                              <w:pStyle w:val="NoRientro"/>
                            </w:pPr>
                            <w:r w:rsidRPr="00576C96">
                              <w:t>Config 1</w:t>
                            </w:r>
                          </w:p>
                        </w:tc>
                      </w:tr>
                      <w:tr w:rsidR="007B795F" w:rsidRPr="00576C96" w14:paraId="27F19F75" w14:textId="77777777" w:rsidTr="00AA0ADC">
                        <w:tc>
                          <w:tcPr>
                            <w:tcW w:w="1598" w:type="dxa"/>
                          </w:tcPr>
                          <w:p w14:paraId="00E25376" w14:textId="77777777" w:rsidR="007B795F" w:rsidRPr="00576C96" w:rsidRDefault="007B795F" w:rsidP="00BF1454">
                            <w:pPr>
                              <w:pStyle w:val="NoRientro"/>
                              <w:rPr>
                                <w:shd w:val="clear" w:color="auto" w:fill="FFFFFF"/>
                              </w:rPr>
                            </w:pPr>
                            <w:r w:rsidRPr="00576C96">
                              <w:rPr>
                                <w:shd w:val="clear" w:color="auto" w:fill="FFFFFF"/>
                              </w:rPr>
                              <w:t>Layer type</w:t>
                            </w:r>
                          </w:p>
                        </w:tc>
                        <w:tc>
                          <w:tcPr>
                            <w:tcW w:w="1713" w:type="dxa"/>
                            <w:gridSpan w:val="2"/>
                          </w:tcPr>
                          <w:p w14:paraId="05A89243" w14:textId="77777777" w:rsidR="007B795F" w:rsidRPr="00576C96" w:rsidRDefault="007B795F" w:rsidP="00BF1454">
                            <w:pPr>
                              <w:pStyle w:val="NoRientro"/>
                            </w:pPr>
                            <w:r w:rsidRPr="00576C96">
                              <w:t>Output Shape</w:t>
                            </w:r>
                          </w:p>
                        </w:tc>
                        <w:tc>
                          <w:tcPr>
                            <w:tcW w:w="1075" w:type="dxa"/>
                          </w:tcPr>
                          <w:p w14:paraId="2EFFD741" w14:textId="77777777" w:rsidR="007B795F" w:rsidRPr="00576C96" w:rsidRDefault="007B795F" w:rsidP="00BF1454">
                            <w:pPr>
                              <w:pStyle w:val="NoRientro"/>
                            </w:pPr>
                            <w:r w:rsidRPr="00576C96">
                              <w:t>Param #</w:t>
                            </w:r>
                          </w:p>
                        </w:tc>
                      </w:tr>
                      <w:tr w:rsidR="007B795F" w:rsidRPr="00576C96" w14:paraId="6AA77ACC" w14:textId="77777777" w:rsidTr="00AA0ADC">
                        <w:tc>
                          <w:tcPr>
                            <w:tcW w:w="1598" w:type="dxa"/>
                          </w:tcPr>
                          <w:p w14:paraId="7B7F0096" w14:textId="77777777" w:rsidR="007B795F" w:rsidRPr="00576C96" w:rsidRDefault="007B795F" w:rsidP="00BF1454">
                            <w:pPr>
                              <w:pStyle w:val="NoRientro"/>
                            </w:pPr>
                            <w:r w:rsidRPr="00576C96">
                              <w:t>Batch Norm.</w:t>
                            </w:r>
                          </w:p>
                        </w:tc>
                        <w:tc>
                          <w:tcPr>
                            <w:tcW w:w="1713" w:type="dxa"/>
                            <w:gridSpan w:val="2"/>
                          </w:tcPr>
                          <w:p w14:paraId="52468213" w14:textId="77777777" w:rsidR="007B795F" w:rsidRPr="00576C96" w:rsidRDefault="007B795F" w:rsidP="00BF1454">
                            <w:pPr>
                              <w:pStyle w:val="NoRientro"/>
                            </w:pPr>
                            <w:r w:rsidRPr="00576C96">
                              <w:rPr>
                                <w:rFonts w:hint="eastAsia"/>
                              </w:rPr>
                              <w:t>(None, 407, 5, 1)</w:t>
                            </w:r>
                          </w:p>
                        </w:tc>
                        <w:tc>
                          <w:tcPr>
                            <w:tcW w:w="1075" w:type="dxa"/>
                          </w:tcPr>
                          <w:p w14:paraId="75F8F3A2" w14:textId="77777777" w:rsidR="007B795F" w:rsidRPr="00576C96" w:rsidRDefault="007B795F" w:rsidP="00BF1454">
                            <w:pPr>
                              <w:pStyle w:val="NoRientro"/>
                            </w:pPr>
                            <w:r w:rsidRPr="00576C96">
                              <w:t>4</w:t>
                            </w:r>
                          </w:p>
                        </w:tc>
                      </w:tr>
                      <w:tr w:rsidR="007B795F" w:rsidRPr="00576C96" w14:paraId="152754B4" w14:textId="77777777" w:rsidTr="00AA0ADC">
                        <w:tc>
                          <w:tcPr>
                            <w:tcW w:w="1598" w:type="dxa"/>
                          </w:tcPr>
                          <w:p w14:paraId="361EC225" w14:textId="77777777" w:rsidR="007B795F" w:rsidRPr="00576C96" w:rsidRDefault="007B795F" w:rsidP="00BF1454">
                            <w:pPr>
                              <w:pStyle w:val="NoRientro"/>
                            </w:pPr>
                            <w:r w:rsidRPr="00576C96">
                              <w:t>Conv2D</w:t>
                            </w:r>
                          </w:p>
                        </w:tc>
                        <w:tc>
                          <w:tcPr>
                            <w:tcW w:w="1713" w:type="dxa"/>
                            <w:gridSpan w:val="2"/>
                          </w:tcPr>
                          <w:p w14:paraId="550ADDB5" w14:textId="77777777" w:rsidR="007B795F" w:rsidRPr="00576C96" w:rsidRDefault="007B795F" w:rsidP="00BF1454">
                            <w:pPr>
                              <w:pStyle w:val="NoRientro"/>
                            </w:pPr>
                            <w:r w:rsidRPr="00576C96">
                              <w:rPr>
                                <w:rFonts w:hint="eastAsia"/>
                              </w:rPr>
                              <w:t xml:space="preserve">(None, </w:t>
                            </w:r>
                            <w:r w:rsidRPr="00576C96">
                              <w:t>102</w:t>
                            </w:r>
                            <w:r w:rsidRPr="00576C96">
                              <w:rPr>
                                <w:rFonts w:hint="eastAsia"/>
                              </w:rPr>
                              <w:t>, 5, 32)</w:t>
                            </w:r>
                          </w:p>
                        </w:tc>
                        <w:tc>
                          <w:tcPr>
                            <w:tcW w:w="1075" w:type="dxa"/>
                          </w:tcPr>
                          <w:p w14:paraId="1CE8418C" w14:textId="77777777" w:rsidR="007B795F" w:rsidRPr="00576C96" w:rsidRDefault="007B795F" w:rsidP="00BF1454">
                            <w:pPr>
                              <w:pStyle w:val="NoRientro"/>
                            </w:pPr>
                            <w:r w:rsidRPr="00576C96">
                              <w:t>544</w:t>
                            </w:r>
                          </w:p>
                        </w:tc>
                      </w:tr>
                      <w:tr w:rsidR="007B795F" w:rsidRPr="00576C96" w14:paraId="17019309" w14:textId="77777777" w:rsidTr="00AA0ADC">
                        <w:tc>
                          <w:tcPr>
                            <w:tcW w:w="1598" w:type="dxa"/>
                          </w:tcPr>
                          <w:p w14:paraId="20E943C0" w14:textId="77777777" w:rsidR="007B795F" w:rsidRPr="00576C96" w:rsidRDefault="007B795F" w:rsidP="00BF1454">
                            <w:pPr>
                              <w:pStyle w:val="NoRientro"/>
                            </w:pPr>
                            <w:r w:rsidRPr="00576C96">
                              <w:t>Dropout</w:t>
                            </w:r>
                          </w:p>
                        </w:tc>
                        <w:tc>
                          <w:tcPr>
                            <w:tcW w:w="1713" w:type="dxa"/>
                            <w:gridSpan w:val="2"/>
                          </w:tcPr>
                          <w:p w14:paraId="2FD8E5BB" w14:textId="77777777" w:rsidR="007B795F" w:rsidRPr="00576C96" w:rsidRDefault="007B795F" w:rsidP="00BF1454">
                            <w:pPr>
                              <w:pStyle w:val="NoRientro"/>
                            </w:pPr>
                            <w:r w:rsidRPr="00576C96">
                              <w:rPr>
                                <w:rFonts w:hint="eastAsia"/>
                              </w:rPr>
                              <w:t xml:space="preserve">(None, </w:t>
                            </w:r>
                            <w:r w:rsidRPr="00576C96">
                              <w:t>102</w:t>
                            </w:r>
                            <w:r w:rsidRPr="00576C96">
                              <w:rPr>
                                <w:rFonts w:hint="eastAsia"/>
                              </w:rPr>
                              <w:t>, 5, 32)</w:t>
                            </w:r>
                          </w:p>
                        </w:tc>
                        <w:tc>
                          <w:tcPr>
                            <w:tcW w:w="1075" w:type="dxa"/>
                          </w:tcPr>
                          <w:p w14:paraId="2EF20DA1" w14:textId="77777777" w:rsidR="007B795F" w:rsidRPr="00576C96" w:rsidRDefault="007B795F" w:rsidP="00BF1454">
                            <w:pPr>
                              <w:pStyle w:val="NoRientro"/>
                            </w:pPr>
                            <w:r w:rsidRPr="00576C96">
                              <w:t>0</w:t>
                            </w:r>
                          </w:p>
                        </w:tc>
                      </w:tr>
                      <w:tr w:rsidR="007B795F" w:rsidRPr="00576C96" w14:paraId="6393EA50" w14:textId="77777777" w:rsidTr="00AA0ADC">
                        <w:tc>
                          <w:tcPr>
                            <w:tcW w:w="1598" w:type="dxa"/>
                          </w:tcPr>
                          <w:p w14:paraId="327286EE" w14:textId="77777777" w:rsidR="007B795F" w:rsidRPr="00576C96" w:rsidRDefault="007B795F" w:rsidP="00BF1454">
                            <w:pPr>
                              <w:pStyle w:val="NoRientro"/>
                            </w:pPr>
                            <w:r w:rsidRPr="00576C96">
                              <w:t>Conv2D</w:t>
                            </w:r>
                          </w:p>
                        </w:tc>
                        <w:tc>
                          <w:tcPr>
                            <w:tcW w:w="1713" w:type="dxa"/>
                            <w:gridSpan w:val="2"/>
                          </w:tcPr>
                          <w:p w14:paraId="6EAF16F3" w14:textId="77777777" w:rsidR="007B795F" w:rsidRPr="00576C96" w:rsidRDefault="007B795F" w:rsidP="00BF1454">
                            <w:pPr>
                              <w:pStyle w:val="NoRientro"/>
                            </w:pPr>
                            <w:r w:rsidRPr="00576C96">
                              <w:rPr>
                                <w:rFonts w:hint="eastAsia"/>
                              </w:rPr>
                              <w:t xml:space="preserve">(None, </w:t>
                            </w:r>
                            <w:r w:rsidRPr="00576C96">
                              <w:t>26</w:t>
                            </w:r>
                            <w:r w:rsidRPr="00576C96">
                              <w:rPr>
                                <w:rFonts w:hint="eastAsia"/>
                              </w:rPr>
                              <w:t xml:space="preserve">, 5, </w:t>
                            </w:r>
                            <w:r w:rsidRPr="00576C96">
                              <w:t>16</w:t>
                            </w:r>
                            <w:r w:rsidRPr="00576C96">
                              <w:rPr>
                                <w:rFonts w:hint="eastAsia"/>
                              </w:rPr>
                              <w:t>)</w:t>
                            </w:r>
                          </w:p>
                        </w:tc>
                        <w:tc>
                          <w:tcPr>
                            <w:tcW w:w="1075" w:type="dxa"/>
                          </w:tcPr>
                          <w:p w14:paraId="4E1054D9" w14:textId="77777777" w:rsidR="007B795F" w:rsidRPr="00576C96" w:rsidRDefault="007B795F" w:rsidP="00BF1454">
                            <w:pPr>
                              <w:pStyle w:val="NoRientro"/>
                            </w:pPr>
                            <w:r w:rsidRPr="00576C96">
                              <w:t>8208</w:t>
                            </w:r>
                          </w:p>
                        </w:tc>
                      </w:tr>
                      <w:tr w:rsidR="007B795F" w:rsidRPr="00576C96" w14:paraId="5BD960C2" w14:textId="77777777" w:rsidTr="00AA0ADC">
                        <w:tc>
                          <w:tcPr>
                            <w:tcW w:w="1598" w:type="dxa"/>
                          </w:tcPr>
                          <w:p w14:paraId="3C90E4F7" w14:textId="77777777" w:rsidR="007B795F" w:rsidRPr="00576C96" w:rsidRDefault="007B795F" w:rsidP="00BF1454">
                            <w:pPr>
                              <w:pStyle w:val="NoRientro"/>
                            </w:pPr>
                            <w:r w:rsidRPr="00576C96">
                              <w:t>Dropout</w:t>
                            </w:r>
                          </w:p>
                        </w:tc>
                        <w:tc>
                          <w:tcPr>
                            <w:tcW w:w="1713" w:type="dxa"/>
                            <w:gridSpan w:val="2"/>
                          </w:tcPr>
                          <w:p w14:paraId="1DACB2C5" w14:textId="77777777" w:rsidR="007B795F" w:rsidRPr="00576C96" w:rsidRDefault="007B795F" w:rsidP="00BF1454">
                            <w:pPr>
                              <w:pStyle w:val="NoRientro"/>
                            </w:pPr>
                            <w:r w:rsidRPr="00576C96">
                              <w:rPr>
                                <w:rFonts w:hint="eastAsia"/>
                              </w:rPr>
                              <w:t xml:space="preserve">(None, </w:t>
                            </w:r>
                            <w:r w:rsidRPr="00576C96">
                              <w:t>26</w:t>
                            </w:r>
                            <w:r w:rsidRPr="00576C96">
                              <w:rPr>
                                <w:rFonts w:hint="eastAsia"/>
                              </w:rPr>
                              <w:t xml:space="preserve">, 5, </w:t>
                            </w:r>
                            <w:r w:rsidRPr="00576C96">
                              <w:t>16</w:t>
                            </w:r>
                            <w:r w:rsidRPr="00576C96">
                              <w:rPr>
                                <w:rFonts w:hint="eastAsia"/>
                              </w:rPr>
                              <w:t>)</w:t>
                            </w:r>
                          </w:p>
                        </w:tc>
                        <w:tc>
                          <w:tcPr>
                            <w:tcW w:w="1075" w:type="dxa"/>
                          </w:tcPr>
                          <w:p w14:paraId="0552FDA5" w14:textId="77777777" w:rsidR="007B795F" w:rsidRPr="00576C96" w:rsidRDefault="007B795F" w:rsidP="00BF1454">
                            <w:pPr>
                              <w:pStyle w:val="NoRientro"/>
                            </w:pPr>
                            <w:r w:rsidRPr="00576C96">
                              <w:t>0</w:t>
                            </w:r>
                          </w:p>
                        </w:tc>
                      </w:tr>
                      <w:tr w:rsidR="007B795F" w:rsidRPr="00576C96" w14:paraId="2C1D0220" w14:textId="77777777" w:rsidTr="00AA0ADC">
                        <w:tc>
                          <w:tcPr>
                            <w:tcW w:w="1598" w:type="dxa"/>
                          </w:tcPr>
                          <w:p w14:paraId="3D61C6B2" w14:textId="77777777" w:rsidR="007B795F" w:rsidRPr="00576C96" w:rsidRDefault="007B795F" w:rsidP="00BF1454">
                            <w:pPr>
                              <w:pStyle w:val="NoRientro"/>
                            </w:pPr>
                            <w:r w:rsidRPr="00576C96">
                              <w:t>Batch Norm.</w:t>
                            </w:r>
                          </w:p>
                        </w:tc>
                        <w:tc>
                          <w:tcPr>
                            <w:tcW w:w="1713" w:type="dxa"/>
                            <w:gridSpan w:val="2"/>
                          </w:tcPr>
                          <w:p w14:paraId="6B107ACB" w14:textId="77777777" w:rsidR="007B795F" w:rsidRPr="00576C96" w:rsidRDefault="007B795F" w:rsidP="00BF1454">
                            <w:pPr>
                              <w:pStyle w:val="NoRientro"/>
                            </w:pPr>
                            <w:r w:rsidRPr="00576C96">
                              <w:t>(</w:t>
                            </w:r>
                            <w:r w:rsidRPr="00576C96">
                              <w:rPr>
                                <w:rFonts w:hint="eastAsia"/>
                              </w:rPr>
                              <w:t xml:space="preserve">None, </w:t>
                            </w:r>
                            <w:r w:rsidRPr="00576C96">
                              <w:t>26</w:t>
                            </w:r>
                            <w:r w:rsidRPr="00576C96">
                              <w:rPr>
                                <w:rFonts w:hint="eastAsia"/>
                              </w:rPr>
                              <w:t xml:space="preserve">, 5, </w:t>
                            </w:r>
                            <w:r w:rsidRPr="00576C96">
                              <w:t>16</w:t>
                            </w:r>
                            <w:r w:rsidRPr="00576C96">
                              <w:rPr>
                                <w:rFonts w:hint="eastAsia"/>
                              </w:rPr>
                              <w:t>)</w:t>
                            </w:r>
                          </w:p>
                        </w:tc>
                        <w:tc>
                          <w:tcPr>
                            <w:tcW w:w="1075" w:type="dxa"/>
                          </w:tcPr>
                          <w:p w14:paraId="7243BFAB" w14:textId="77777777" w:rsidR="007B795F" w:rsidRPr="00576C96" w:rsidRDefault="007B795F" w:rsidP="00BF1454">
                            <w:pPr>
                              <w:pStyle w:val="NoRientro"/>
                            </w:pPr>
                            <w:r w:rsidRPr="00576C96">
                              <w:t>64</w:t>
                            </w:r>
                          </w:p>
                        </w:tc>
                      </w:tr>
                      <w:tr w:rsidR="007B795F" w:rsidRPr="00576C96" w14:paraId="457F0480" w14:textId="77777777" w:rsidTr="00AA0ADC">
                        <w:tc>
                          <w:tcPr>
                            <w:tcW w:w="1598" w:type="dxa"/>
                          </w:tcPr>
                          <w:p w14:paraId="6FE75AF7" w14:textId="77777777" w:rsidR="007B795F" w:rsidRPr="00576C96" w:rsidRDefault="007B795F" w:rsidP="00BF1454">
                            <w:pPr>
                              <w:pStyle w:val="NoRientro"/>
                            </w:pPr>
                            <w:r w:rsidRPr="00576C96">
                              <w:t>Flatten</w:t>
                            </w:r>
                          </w:p>
                        </w:tc>
                        <w:tc>
                          <w:tcPr>
                            <w:tcW w:w="1713" w:type="dxa"/>
                            <w:gridSpan w:val="2"/>
                          </w:tcPr>
                          <w:p w14:paraId="1999B1AA" w14:textId="77777777" w:rsidR="007B795F" w:rsidRPr="00576C96" w:rsidRDefault="007B795F" w:rsidP="00BF1454">
                            <w:pPr>
                              <w:pStyle w:val="NoRientro"/>
                            </w:pPr>
                            <w:r w:rsidRPr="00576C96">
                              <w:rPr>
                                <w:rFonts w:hint="eastAsia"/>
                              </w:rPr>
                              <w:t xml:space="preserve">(None, </w:t>
                            </w:r>
                            <w:r w:rsidRPr="00576C96">
                              <w:t>2080</w:t>
                            </w:r>
                            <w:r w:rsidRPr="00576C96">
                              <w:rPr>
                                <w:rFonts w:hint="eastAsia"/>
                              </w:rPr>
                              <w:t>)</w:t>
                            </w:r>
                          </w:p>
                        </w:tc>
                        <w:tc>
                          <w:tcPr>
                            <w:tcW w:w="1075" w:type="dxa"/>
                          </w:tcPr>
                          <w:p w14:paraId="38418B05" w14:textId="77777777" w:rsidR="007B795F" w:rsidRPr="00576C96" w:rsidRDefault="007B795F" w:rsidP="00BF1454">
                            <w:pPr>
                              <w:pStyle w:val="NoRientro"/>
                            </w:pPr>
                            <w:r w:rsidRPr="00576C96">
                              <w:t>0</w:t>
                            </w:r>
                          </w:p>
                        </w:tc>
                      </w:tr>
                      <w:tr w:rsidR="007B795F" w:rsidRPr="00576C96" w14:paraId="3200B998" w14:textId="77777777" w:rsidTr="00AA0ADC">
                        <w:tc>
                          <w:tcPr>
                            <w:tcW w:w="1598" w:type="dxa"/>
                          </w:tcPr>
                          <w:p w14:paraId="34DC797E" w14:textId="77777777" w:rsidR="007B795F" w:rsidRPr="00576C96" w:rsidRDefault="007B795F" w:rsidP="00BF1454">
                            <w:pPr>
                              <w:pStyle w:val="NoRientro"/>
                            </w:pPr>
                            <w:r w:rsidRPr="00576C96">
                              <w:t>Dense</w:t>
                            </w:r>
                          </w:p>
                        </w:tc>
                        <w:tc>
                          <w:tcPr>
                            <w:tcW w:w="1713" w:type="dxa"/>
                            <w:gridSpan w:val="2"/>
                          </w:tcPr>
                          <w:p w14:paraId="092DAC32" w14:textId="77777777" w:rsidR="007B795F" w:rsidRPr="00576C96" w:rsidRDefault="007B795F" w:rsidP="00BF1454">
                            <w:pPr>
                              <w:pStyle w:val="NoRientro"/>
                            </w:pPr>
                            <w:r w:rsidRPr="00576C96">
                              <w:rPr>
                                <w:rFonts w:hint="eastAsia"/>
                              </w:rPr>
                              <w:t>(None, 1)</w:t>
                            </w:r>
                          </w:p>
                        </w:tc>
                        <w:tc>
                          <w:tcPr>
                            <w:tcW w:w="1075" w:type="dxa"/>
                          </w:tcPr>
                          <w:p w14:paraId="3833B057" w14:textId="77777777" w:rsidR="007B795F" w:rsidRPr="00576C96" w:rsidRDefault="007B795F" w:rsidP="00BF1454">
                            <w:pPr>
                              <w:pStyle w:val="NoRientro"/>
                            </w:pPr>
                            <w:r w:rsidRPr="00576C96">
                              <w:t>2081</w:t>
                            </w:r>
                          </w:p>
                        </w:tc>
                      </w:tr>
                      <w:tr w:rsidR="007B795F" w:rsidRPr="00576C96" w14:paraId="13BF071B" w14:textId="77777777" w:rsidTr="00AA0ADC">
                        <w:tc>
                          <w:tcPr>
                            <w:tcW w:w="4386" w:type="dxa"/>
                            <w:gridSpan w:val="4"/>
                          </w:tcPr>
                          <w:p w14:paraId="60DCDAB4" w14:textId="77777777" w:rsidR="007B795F" w:rsidRPr="00576C96" w:rsidRDefault="007B795F" w:rsidP="00BF1454">
                            <w:pPr>
                              <w:pStyle w:val="NoRientro"/>
                            </w:pPr>
                          </w:p>
                        </w:tc>
                      </w:tr>
                      <w:tr w:rsidR="007B795F" w:rsidRPr="00576C96" w14:paraId="30918E77" w14:textId="77777777" w:rsidTr="00AA0ADC">
                        <w:tc>
                          <w:tcPr>
                            <w:tcW w:w="4386" w:type="dxa"/>
                            <w:gridSpan w:val="4"/>
                            <w:shd w:val="clear" w:color="auto" w:fill="000000" w:themeFill="text1"/>
                          </w:tcPr>
                          <w:p w14:paraId="228056E0" w14:textId="77777777" w:rsidR="007B795F" w:rsidRPr="00576C96" w:rsidRDefault="007B795F" w:rsidP="00BF1454">
                            <w:pPr>
                              <w:pStyle w:val="NoRientro"/>
                            </w:pPr>
                            <w:bookmarkStart w:id="16" w:name="_Ref81230536"/>
                            <w:bookmarkStart w:id="17" w:name="_Ref81230529"/>
                            <w:r w:rsidRPr="00576C96">
                              <w:rPr>
                                <w:color w:val="FFFFFF" w:themeColor="background1"/>
                              </w:rPr>
                              <w:t>Config 2</w:t>
                            </w:r>
                          </w:p>
                        </w:tc>
                      </w:tr>
                      <w:tr w:rsidR="007B795F" w:rsidRPr="00576C96" w14:paraId="0E683EDF" w14:textId="77777777" w:rsidTr="00AA0ADC">
                        <w:tc>
                          <w:tcPr>
                            <w:tcW w:w="1598" w:type="dxa"/>
                          </w:tcPr>
                          <w:p w14:paraId="5B1342D2" w14:textId="77777777" w:rsidR="007B795F" w:rsidRPr="00576C96" w:rsidRDefault="007B795F" w:rsidP="00BF1454">
                            <w:pPr>
                              <w:pStyle w:val="NoRientro"/>
                              <w:rPr>
                                <w:shd w:val="clear" w:color="auto" w:fill="FFFFFF"/>
                              </w:rPr>
                            </w:pPr>
                            <w:r w:rsidRPr="00576C96">
                              <w:rPr>
                                <w:shd w:val="clear" w:color="auto" w:fill="FFFFFF"/>
                              </w:rPr>
                              <w:t>Layer type</w:t>
                            </w:r>
                          </w:p>
                        </w:tc>
                        <w:tc>
                          <w:tcPr>
                            <w:tcW w:w="1706" w:type="dxa"/>
                          </w:tcPr>
                          <w:p w14:paraId="0CF75918" w14:textId="77777777" w:rsidR="007B795F" w:rsidRPr="00576C96" w:rsidRDefault="007B795F" w:rsidP="00BF1454">
                            <w:pPr>
                              <w:pStyle w:val="NoRientro"/>
                            </w:pPr>
                            <w:r w:rsidRPr="00576C96">
                              <w:t>Output Shape</w:t>
                            </w:r>
                          </w:p>
                        </w:tc>
                        <w:tc>
                          <w:tcPr>
                            <w:tcW w:w="1082" w:type="dxa"/>
                            <w:gridSpan w:val="2"/>
                          </w:tcPr>
                          <w:p w14:paraId="0821A94A" w14:textId="77777777" w:rsidR="007B795F" w:rsidRPr="00576C96" w:rsidRDefault="007B795F" w:rsidP="00BF1454">
                            <w:pPr>
                              <w:pStyle w:val="NoRientro"/>
                            </w:pPr>
                            <w:r w:rsidRPr="00576C96">
                              <w:t>Param #</w:t>
                            </w:r>
                          </w:p>
                        </w:tc>
                      </w:tr>
                      <w:tr w:rsidR="007B795F" w:rsidRPr="00576C96" w14:paraId="63FF2230" w14:textId="77777777" w:rsidTr="00AA0ADC">
                        <w:tc>
                          <w:tcPr>
                            <w:tcW w:w="1598" w:type="dxa"/>
                          </w:tcPr>
                          <w:p w14:paraId="5040B353" w14:textId="77777777" w:rsidR="007B795F" w:rsidRPr="00576C96" w:rsidRDefault="007B795F" w:rsidP="00BF1454">
                            <w:pPr>
                              <w:pStyle w:val="NoRientro"/>
                            </w:pPr>
                            <w:r w:rsidRPr="00576C96">
                              <w:t>Batch Norm.</w:t>
                            </w:r>
                          </w:p>
                        </w:tc>
                        <w:tc>
                          <w:tcPr>
                            <w:tcW w:w="1706" w:type="dxa"/>
                          </w:tcPr>
                          <w:p w14:paraId="5D2C4779" w14:textId="77777777" w:rsidR="007B795F" w:rsidRPr="00576C96" w:rsidRDefault="007B795F" w:rsidP="00BF1454">
                            <w:pPr>
                              <w:pStyle w:val="NoRientro"/>
                            </w:pPr>
                            <w:r w:rsidRPr="00576C96">
                              <w:rPr>
                                <w:rFonts w:hint="eastAsia"/>
                              </w:rPr>
                              <w:t>(None, 407, 5, 1)</w:t>
                            </w:r>
                          </w:p>
                        </w:tc>
                        <w:tc>
                          <w:tcPr>
                            <w:tcW w:w="1082" w:type="dxa"/>
                            <w:gridSpan w:val="2"/>
                          </w:tcPr>
                          <w:p w14:paraId="06BEE260" w14:textId="77777777" w:rsidR="007B795F" w:rsidRPr="00576C96" w:rsidRDefault="007B795F" w:rsidP="00BF1454">
                            <w:pPr>
                              <w:pStyle w:val="NoRientro"/>
                            </w:pPr>
                            <w:r w:rsidRPr="00576C96">
                              <w:t>4</w:t>
                            </w:r>
                          </w:p>
                        </w:tc>
                      </w:tr>
                      <w:tr w:rsidR="007B795F" w:rsidRPr="00576C96" w14:paraId="339FFD6F" w14:textId="77777777" w:rsidTr="00AA0ADC">
                        <w:tc>
                          <w:tcPr>
                            <w:tcW w:w="1598" w:type="dxa"/>
                          </w:tcPr>
                          <w:p w14:paraId="4DCF76CF" w14:textId="77777777" w:rsidR="007B795F" w:rsidRPr="00576C96" w:rsidRDefault="007B795F" w:rsidP="00BF1454">
                            <w:pPr>
                              <w:pStyle w:val="NoRientro"/>
                            </w:pPr>
                            <w:r w:rsidRPr="00576C96">
                              <w:t>Conv2D</w:t>
                            </w:r>
                          </w:p>
                        </w:tc>
                        <w:tc>
                          <w:tcPr>
                            <w:tcW w:w="1706" w:type="dxa"/>
                          </w:tcPr>
                          <w:p w14:paraId="2B0DC834" w14:textId="77777777" w:rsidR="007B795F" w:rsidRPr="00576C96" w:rsidRDefault="007B795F" w:rsidP="00BF1454">
                            <w:pPr>
                              <w:pStyle w:val="NoRientro"/>
                            </w:pPr>
                            <w:r w:rsidRPr="00576C96">
                              <w:rPr>
                                <w:rFonts w:hint="eastAsia"/>
                              </w:rPr>
                              <w:t>(None, 204, 5, 32)</w:t>
                            </w:r>
                          </w:p>
                        </w:tc>
                        <w:tc>
                          <w:tcPr>
                            <w:tcW w:w="1082" w:type="dxa"/>
                            <w:gridSpan w:val="2"/>
                          </w:tcPr>
                          <w:p w14:paraId="4AC64709" w14:textId="77777777" w:rsidR="007B795F" w:rsidRPr="00576C96" w:rsidRDefault="007B795F" w:rsidP="00BF1454">
                            <w:pPr>
                              <w:pStyle w:val="NoRientro"/>
                            </w:pPr>
                            <w:r w:rsidRPr="00576C96">
                              <w:t>288</w:t>
                            </w:r>
                          </w:p>
                        </w:tc>
                      </w:tr>
                      <w:tr w:rsidR="007B795F" w:rsidRPr="00576C96" w14:paraId="5B08753C" w14:textId="77777777" w:rsidTr="00AA0ADC">
                        <w:tc>
                          <w:tcPr>
                            <w:tcW w:w="1598" w:type="dxa"/>
                          </w:tcPr>
                          <w:p w14:paraId="1BCA6B03" w14:textId="77777777" w:rsidR="007B795F" w:rsidRPr="00576C96" w:rsidRDefault="007B795F" w:rsidP="00BF1454">
                            <w:pPr>
                              <w:pStyle w:val="NoRientro"/>
                            </w:pPr>
                            <w:r w:rsidRPr="00576C96">
                              <w:t>Dropout</w:t>
                            </w:r>
                          </w:p>
                        </w:tc>
                        <w:tc>
                          <w:tcPr>
                            <w:tcW w:w="1706" w:type="dxa"/>
                          </w:tcPr>
                          <w:p w14:paraId="3F7803D8" w14:textId="77777777" w:rsidR="007B795F" w:rsidRPr="00576C96" w:rsidRDefault="007B795F" w:rsidP="00BF1454">
                            <w:pPr>
                              <w:pStyle w:val="NoRientro"/>
                            </w:pPr>
                            <w:r w:rsidRPr="00576C96">
                              <w:rPr>
                                <w:rFonts w:hint="eastAsia"/>
                              </w:rPr>
                              <w:t>(None, 204, 5, 32)</w:t>
                            </w:r>
                          </w:p>
                        </w:tc>
                        <w:tc>
                          <w:tcPr>
                            <w:tcW w:w="1082" w:type="dxa"/>
                            <w:gridSpan w:val="2"/>
                          </w:tcPr>
                          <w:p w14:paraId="7A384052" w14:textId="77777777" w:rsidR="007B795F" w:rsidRPr="00576C96" w:rsidRDefault="007B795F" w:rsidP="00BF1454">
                            <w:pPr>
                              <w:pStyle w:val="NoRientro"/>
                            </w:pPr>
                            <w:r w:rsidRPr="00576C96">
                              <w:t>0</w:t>
                            </w:r>
                          </w:p>
                        </w:tc>
                      </w:tr>
                      <w:tr w:rsidR="007B795F" w:rsidRPr="00576C96" w14:paraId="4B278000" w14:textId="77777777" w:rsidTr="00AA0ADC">
                        <w:tc>
                          <w:tcPr>
                            <w:tcW w:w="1598" w:type="dxa"/>
                          </w:tcPr>
                          <w:p w14:paraId="6E866AEA" w14:textId="77777777" w:rsidR="007B795F" w:rsidRPr="00576C96" w:rsidRDefault="007B795F" w:rsidP="00BF1454">
                            <w:pPr>
                              <w:pStyle w:val="NoRientro"/>
                            </w:pPr>
                            <w:r w:rsidRPr="00576C96">
                              <w:t>Conv2D</w:t>
                            </w:r>
                          </w:p>
                        </w:tc>
                        <w:tc>
                          <w:tcPr>
                            <w:tcW w:w="1706" w:type="dxa"/>
                          </w:tcPr>
                          <w:p w14:paraId="35C09755" w14:textId="77777777" w:rsidR="007B795F" w:rsidRPr="00576C96" w:rsidRDefault="007B795F" w:rsidP="00BF1454">
                            <w:pPr>
                              <w:pStyle w:val="NoRientro"/>
                            </w:pPr>
                            <w:r w:rsidRPr="00576C96">
                              <w:rPr>
                                <w:rFonts w:hint="eastAsia"/>
                              </w:rPr>
                              <w:t>(None, 51, 5, 32)</w:t>
                            </w:r>
                          </w:p>
                        </w:tc>
                        <w:tc>
                          <w:tcPr>
                            <w:tcW w:w="1082" w:type="dxa"/>
                            <w:gridSpan w:val="2"/>
                          </w:tcPr>
                          <w:p w14:paraId="387A6954" w14:textId="77777777" w:rsidR="007B795F" w:rsidRPr="00576C96" w:rsidRDefault="007B795F" w:rsidP="00BF1454">
                            <w:pPr>
                              <w:pStyle w:val="NoRientro"/>
                            </w:pPr>
                            <w:r w:rsidRPr="00576C96">
                              <w:t>65568</w:t>
                            </w:r>
                          </w:p>
                        </w:tc>
                      </w:tr>
                      <w:tr w:rsidR="007B795F" w:rsidRPr="00576C96" w14:paraId="688D16D4" w14:textId="77777777" w:rsidTr="00AA0ADC">
                        <w:tc>
                          <w:tcPr>
                            <w:tcW w:w="1598" w:type="dxa"/>
                          </w:tcPr>
                          <w:p w14:paraId="45665A97" w14:textId="77777777" w:rsidR="007B795F" w:rsidRPr="00576C96" w:rsidRDefault="007B795F" w:rsidP="00BF1454">
                            <w:pPr>
                              <w:pStyle w:val="NoRientro"/>
                            </w:pPr>
                            <w:r w:rsidRPr="00576C96">
                              <w:t>Dropout</w:t>
                            </w:r>
                          </w:p>
                        </w:tc>
                        <w:tc>
                          <w:tcPr>
                            <w:tcW w:w="1706" w:type="dxa"/>
                          </w:tcPr>
                          <w:p w14:paraId="02AE1D7D" w14:textId="77777777" w:rsidR="007B795F" w:rsidRPr="00576C96" w:rsidRDefault="007B795F" w:rsidP="00BF1454">
                            <w:pPr>
                              <w:pStyle w:val="NoRientro"/>
                            </w:pPr>
                            <w:r w:rsidRPr="00576C96">
                              <w:rPr>
                                <w:rFonts w:hint="eastAsia"/>
                              </w:rPr>
                              <w:t>(None, 51, 5, 32)</w:t>
                            </w:r>
                          </w:p>
                        </w:tc>
                        <w:tc>
                          <w:tcPr>
                            <w:tcW w:w="1082" w:type="dxa"/>
                            <w:gridSpan w:val="2"/>
                          </w:tcPr>
                          <w:p w14:paraId="6CADF496" w14:textId="77777777" w:rsidR="007B795F" w:rsidRPr="00576C96" w:rsidRDefault="007B795F" w:rsidP="00BF1454">
                            <w:pPr>
                              <w:pStyle w:val="NoRientro"/>
                            </w:pPr>
                            <w:r w:rsidRPr="00576C96">
                              <w:t>0</w:t>
                            </w:r>
                          </w:p>
                        </w:tc>
                      </w:tr>
                      <w:tr w:rsidR="007B795F" w:rsidRPr="00576C96" w14:paraId="61FC24B9" w14:textId="77777777" w:rsidTr="00AA0ADC">
                        <w:tc>
                          <w:tcPr>
                            <w:tcW w:w="1598" w:type="dxa"/>
                          </w:tcPr>
                          <w:p w14:paraId="07B1A8FF" w14:textId="77777777" w:rsidR="007B795F" w:rsidRPr="00576C96" w:rsidRDefault="007B795F" w:rsidP="00BF1454">
                            <w:pPr>
                              <w:pStyle w:val="NoRientro"/>
                            </w:pPr>
                            <w:r w:rsidRPr="00576C96">
                              <w:t>Batch Norm.</w:t>
                            </w:r>
                          </w:p>
                        </w:tc>
                        <w:tc>
                          <w:tcPr>
                            <w:tcW w:w="1706" w:type="dxa"/>
                          </w:tcPr>
                          <w:p w14:paraId="45ACFA48" w14:textId="77777777" w:rsidR="007B795F" w:rsidRPr="00576C96" w:rsidRDefault="007B795F" w:rsidP="00BF1454">
                            <w:pPr>
                              <w:pStyle w:val="NoRientro"/>
                            </w:pPr>
                            <w:r w:rsidRPr="00576C96">
                              <w:t>(</w:t>
                            </w:r>
                            <w:r w:rsidRPr="00576C96">
                              <w:rPr>
                                <w:rFonts w:hint="eastAsia"/>
                              </w:rPr>
                              <w:t>None, 51, 5, 32)</w:t>
                            </w:r>
                          </w:p>
                        </w:tc>
                        <w:tc>
                          <w:tcPr>
                            <w:tcW w:w="1082" w:type="dxa"/>
                            <w:gridSpan w:val="2"/>
                          </w:tcPr>
                          <w:p w14:paraId="180A661D" w14:textId="77777777" w:rsidR="007B795F" w:rsidRPr="00576C96" w:rsidRDefault="007B795F" w:rsidP="00BF1454">
                            <w:pPr>
                              <w:pStyle w:val="NoRientro"/>
                            </w:pPr>
                            <w:r w:rsidRPr="00576C96">
                              <w:t>128</w:t>
                            </w:r>
                          </w:p>
                        </w:tc>
                      </w:tr>
                      <w:tr w:rsidR="007B795F" w:rsidRPr="00576C96" w14:paraId="4B550DFD" w14:textId="77777777" w:rsidTr="00AA0ADC">
                        <w:tc>
                          <w:tcPr>
                            <w:tcW w:w="1598" w:type="dxa"/>
                          </w:tcPr>
                          <w:p w14:paraId="2119C445" w14:textId="77777777" w:rsidR="007B795F" w:rsidRPr="00576C96" w:rsidRDefault="007B795F" w:rsidP="00BF1454">
                            <w:pPr>
                              <w:pStyle w:val="NoRientro"/>
                            </w:pPr>
                            <w:r w:rsidRPr="00576C96">
                              <w:t>Flatten</w:t>
                            </w:r>
                          </w:p>
                        </w:tc>
                        <w:tc>
                          <w:tcPr>
                            <w:tcW w:w="1706" w:type="dxa"/>
                          </w:tcPr>
                          <w:p w14:paraId="748B5697" w14:textId="77777777" w:rsidR="007B795F" w:rsidRPr="00576C96" w:rsidRDefault="007B795F" w:rsidP="00BF1454">
                            <w:pPr>
                              <w:pStyle w:val="NoRientro"/>
                            </w:pPr>
                            <w:r w:rsidRPr="00576C96">
                              <w:rPr>
                                <w:rFonts w:hint="eastAsia"/>
                              </w:rPr>
                              <w:t>(None, 8160)</w:t>
                            </w:r>
                          </w:p>
                        </w:tc>
                        <w:tc>
                          <w:tcPr>
                            <w:tcW w:w="1082" w:type="dxa"/>
                            <w:gridSpan w:val="2"/>
                          </w:tcPr>
                          <w:p w14:paraId="2085E2A8" w14:textId="77777777" w:rsidR="007B795F" w:rsidRPr="00576C96" w:rsidRDefault="007B795F" w:rsidP="00BF1454">
                            <w:pPr>
                              <w:pStyle w:val="NoRientro"/>
                            </w:pPr>
                            <w:r w:rsidRPr="00576C96">
                              <w:t>0</w:t>
                            </w:r>
                          </w:p>
                        </w:tc>
                      </w:tr>
                      <w:tr w:rsidR="007B795F" w:rsidRPr="00576C96" w14:paraId="4E19DCC5" w14:textId="77777777" w:rsidTr="00AA0ADC">
                        <w:tc>
                          <w:tcPr>
                            <w:tcW w:w="1598" w:type="dxa"/>
                          </w:tcPr>
                          <w:p w14:paraId="19067D47" w14:textId="77777777" w:rsidR="007B795F" w:rsidRPr="00576C96" w:rsidRDefault="007B795F" w:rsidP="00BF1454">
                            <w:pPr>
                              <w:pStyle w:val="NoRientro"/>
                            </w:pPr>
                            <w:r w:rsidRPr="00576C96">
                              <w:t>Dense</w:t>
                            </w:r>
                          </w:p>
                        </w:tc>
                        <w:tc>
                          <w:tcPr>
                            <w:tcW w:w="1706" w:type="dxa"/>
                          </w:tcPr>
                          <w:p w14:paraId="2900C285" w14:textId="77777777" w:rsidR="007B795F" w:rsidRPr="00576C96" w:rsidRDefault="007B795F" w:rsidP="00BF1454">
                            <w:pPr>
                              <w:pStyle w:val="NoRientro"/>
                            </w:pPr>
                            <w:r w:rsidRPr="00576C96">
                              <w:rPr>
                                <w:rFonts w:hint="eastAsia"/>
                              </w:rPr>
                              <w:t>(None, 1)</w:t>
                            </w:r>
                          </w:p>
                        </w:tc>
                        <w:tc>
                          <w:tcPr>
                            <w:tcW w:w="1082" w:type="dxa"/>
                            <w:gridSpan w:val="2"/>
                          </w:tcPr>
                          <w:p w14:paraId="1D3324DC" w14:textId="77777777" w:rsidR="007B795F" w:rsidRPr="00576C96" w:rsidRDefault="007B795F" w:rsidP="00BF1454">
                            <w:pPr>
                              <w:pStyle w:val="NoRientro"/>
                            </w:pPr>
                            <w:r w:rsidRPr="00576C96">
                              <w:t>8161</w:t>
                            </w:r>
                          </w:p>
                        </w:tc>
                      </w:tr>
                    </w:tbl>
                    <w:bookmarkEnd w:id="16"/>
                    <w:p w14:paraId="51374B08" w14:textId="099EDF65" w:rsidR="007B795F" w:rsidRDefault="00E423C4" w:rsidP="007B795F">
                      <w:pPr>
                        <w:pStyle w:val="Didascalia"/>
                      </w:pPr>
                      <w:r>
                        <w:t>Suppl. Table</w:t>
                      </w:r>
                      <w:r w:rsidR="00BA04CD">
                        <w:t xml:space="preserve"> 2</w:t>
                      </w:r>
                      <w:r>
                        <w:t>.</w:t>
                      </w:r>
                      <w:r w:rsidR="007B795F">
                        <w:t xml:space="preserve"> Summary of the sequential CNN models called Config 1 and Config 2. The total numbers of trainable parameters are respectively 10,867 and 74,083.</w:t>
                      </w:r>
                      <w:bookmarkEnd w:id="17"/>
                    </w:p>
                    <w:p w14:paraId="51464719" w14:textId="77777777" w:rsidR="007B795F" w:rsidRDefault="007B795F" w:rsidP="007B795F"/>
                  </w:txbxContent>
                </v:textbox>
                <w10:wrap type="square" anchorx="margin" anchory="margin"/>
              </v:shape>
            </w:pict>
          </mc:Fallback>
        </mc:AlternateContent>
      </w:r>
    </w:p>
    <w:sectPr w:rsidR="007B795F" w:rsidRPr="004D7F6F" w:rsidSect="000B6D6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default"/>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F1392A"/>
    <w:multiLevelType w:val="multilevel"/>
    <w:tmpl w:val="1384FD38"/>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3270"/>
        </w:tabs>
        <w:ind w:left="3270" w:hanging="576"/>
      </w:pPr>
    </w:lvl>
    <w:lvl w:ilvl="2">
      <w:start w:val="1"/>
      <w:numFmt w:val="decimal"/>
      <w:pStyle w:val="Titolo3"/>
      <w:lvlText w:val="%1.%2.%3"/>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F6F"/>
    <w:rsid w:val="00000397"/>
    <w:rsid w:val="00023A28"/>
    <w:rsid w:val="00031A7A"/>
    <w:rsid w:val="00032B0D"/>
    <w:rsid w:val="0003406A"/>
    <w:rsid w:val="00042D07"/>
    <w:rsid w:val="00046C25"/>
    <w:rsid w:val="00047DEF"/>
    <w:rsid w:val="00057369"/>
    <w:rsid w:val="00060D19"/>
    <w:rsid w:val="000648F3"/>
    <w:rsid w:val="00064E94"/>
    <w:rsid w:val="00076318"/>
    <w:rsid w:val="00083FCA"/>
    <w:rsid w:val="000A259C"/>
    <w:rsid w:val="000B2C96"/>
    <w:rsid w:val="000B55B3"/>
    <w:rsid w:val="000B6A90"/>
    <w:rsid w:val="000B6D62"/>
    <w:rsid w:val="000B7A9D"/>
    <w:rsid w:val="000C03E8"/>
    <w:rsid w:val="000C4610"/>
    <w:rsid w:val="000C5628"/>
    <w:rsid w:val="000D1635"/>
    <w:rsid w:val="000D2535"/>
    <w:rsid w:val="000D5B02"/>
    <w:rsid w:val="000E64C9"/>
    <w:rsid w:val="000E65A6"/>
    <w:rsid w:val="000E683B"/>
    <w:rsid w:val="000F3452"/>
    <w:rsid w:val="0011167F"/>
    <w:rsid w:val="00114634"/>
    <w:rsid w:val="0012067D"/>
    <w:rsid w:val="0012410E"/>
    <w:rsid w:val="00126B45"/>
    <w:rsid w:val="00151810"/>
    <w:rsid w:val="00161BE2"/>
    <w:rsid w:val="00176FDD"/>
    <w:rsid w:val="00177E57"/>
    <w:rsid w:val="00181685"/>
    <w:rsid w:val="00182815"/>
    <w:rsid w:val="00187E86"/>
    <w:rsid w:val="00195406"/>
    <w:rsid w:val="001A082E"/>
    <w:rsid w:val="001B0D1D"/>
    <w:rsid w:val="001D3C5B"/>
    <w:rsid w:val="001E6F71"/>
    <w:rsid w:val="001F09F7"/>
    <w:rsid w:val="001F1EDA"/>
    <w:rsid w:val="00201EE6"/>
    <w:rsid w:val="00203BF3"/>
    <w:rsid w:val="00216F33"/>
    <w:rsid w:val="0022117D"/>
    <w:rsid w:val="00222FCD"/>
    <w:rsid w:val="00223587"/>
    <w:rsid w:val="00226C78"/>
    <w:rsid w:val="00234094"/>
    <w:rsid w:val="002414EB"/>
    <w:rsid w:val="00255C19"/>
    <w:rsid w:val="002610EA"/>
    <w:rsid w:val="00263935"/>
    <w:rsid w:val="0026457B"/>
    <w:rsid w:val="002660A5"/>
    <w:rsid w:val="0027260B"/>
    <w:rsid w:val="00280501"/>
    <w:rsid w:val="00280971"/>
    <w:rsid w:val="00283628"/>
    <w:rsid w:val="0028519E"/>
    <w:rsid w:val="00291AD7"/>
    <w:rsid w:val="002953D1"/>
    <w:rsid w:val="002A2B45"/>
    <w:rsid w:val="002A7593"/>
    <w:rsid w:val="002B764F"/>
    <w:rsid w:val="002C0909"/>
    <w:rsid w:val="002D5F4A"/>
    <w:rsid w:val="002F35EC"/>
    <w:rsid w:val="002F6094"/>
    <w:rsid w:val="003174B4"/>
    <w:rsid w:val="0031753D"/>
    <w:rsid w:val="003250C6"/>
    <w:rsid w:val="0033031E"/>
    <w:rsid w:val="00346F89"/>
    <w:rsid w:val="003736EE"/>
    <w:rsid w:val="00384B75"/>
    <w:rsid w:val="0039326F"/>
    <w:rsid w:val="003977E2"/>
    <w:rsid w:val="003A46BA"/>
    <w:rsid w:val="003A4F80"/>
    <w:rsid w:val="003B5A5A"/>
    <w:rsid w:val="003C1DC7"/>
    <w:rsid w:val="003C4DCB"/>
    <w:rsid w:val="003D3776"/>
    <w:rsid w:val="003D55D7"/>
    <w:rsid w:val="003F5113"/>
    <w:rsid w:val="0041695D"/>
    <w:rsid w:val="00416D5E"/>
    <w:rsid w:val="00420034"/>
    <w:rsid w:val="004514AA"/>
    <w:rsid w:val="004547C7"/>
    <w:rsid w:val="00467185"/>
    <w:rsid w:val="00481FED"/>
    <w:rsid w:val="004951DE"/>
    <w:rsid w:val="004B01DC"/>
    <w:rsid w:val="004B4D41"/>
    <w:rsid w:val="004C6B06"/>
    <w:rsid w:val="004D7F6F"/>
    <w:rsid w:val="004E38BE"/>
    <w:rsid w:val="004F22D8"/>
    <w:rsid w:val="004F72DC"/>
    <w:rsid w:val="005002A8"/>
    <w:rsid w:val="00501F1A"/>
    <w:rsid w:val="005137F5"/>
    <w:rsid w:val="00516B73"/>
    <w:rsid w:val="005365E8"/>
    <w:rsid w:val="00552789"/>
    <w:rsid w:val="0055497A"/>
    <w:rsid w:val="00555ED6"/>
    <w:rsid w:val="00580808"/>
    <w:rsid w:val="005837AF"/>
    <w:rsid w:val="0058482E"/>
    <w:rsid w:val="00590DF6"/>
    <w:rsid w:val="00591600"/>
    <w:rsid w:val="00594C3F"/>
    <w:rsid w:val="005C3764"/>
    <w:rsid w:val="005E3CAB"/>
    <w:rsid w:val="006044CB"/>
    <w:rsid w:val="00614A52"/>
    <w:rsid w:val="00627873"/>
    <w:rsid w:val="00627E6F"/>
    <w:rsid w:val="0063484A"/>
    <w:rsid w:val="006469D3"/>
    <w:rsid w:val="00646B7B"/>
    <w:rsid w:val="00674077"/>
    <w:rsid w:val="0068424B"/>
    <w:rsid w:val="00694786"/>
    <w:rsid w:val="006A15FA"/>
    <w:rsid w:val="006C5248"/>
    <w:rsid w:val="006D01BB"/>
    <w:rsid w:val="006D048D"/>
    <w:rsid w:val="006D1040"/>
    <w:rsid w:val="006E5A19"/>
    <w:rsid w:val="006F6FF5"/>
    <w:rsid w:val="006F7C2F"/>
    <w:rsid w:val="00701024"/>
    <w:rsid w:val="0071173B"/>
    <w:rsid w:val="00712C3D"/>
    <w:rsid w:val="0071447D"/>
    <w:rsid w:val="007146C8"/>
    <w:rsid w:val="00720438"/>
    <w:rsid w:val="007225C1"/>
    <w:rsid w:val="0074569A"/>
    <w:rsid w:val="00745855"/>
    <w:rsid w:val="00747387"/>
    <w:rsid w:val="007675D3"/>
    <w:rsid w:val="0078625B"/>
    <w:rsid w:val="007A698C"/>
    <w:rsid w:val="007B0156"/>
    <w:rsid w:val="007B795F"/>
    <w:rsid w:val="007C3F3B"/>
    <w:rsid w:val="007C667E"/>
    <w:rsid w:val="007E2706"/>
    <w:rsid w:val="007E2C80"/>
    <w:rsid w:val="007F2557"/>
    <w:rsid w:val="007F5F6C"/>
    <w:rsid w:val="007F653E"/>
    <w:rsid w:val="00803FA5"/>
    <w:rsid w:val="0080676D"/>
    <w:rsid w:val="00811D74"/>
    <w:rsid w:val="00813659"/>
    <w:rsid w:val="00827A24"/>
    <w:rsid w:val="0083644D"/>
    <w:rsid w:val="00836CE9"/>
    <w:rsid w:val="00837E79"/>
    <w:rsid w:val="00842F1E"/>
    <w:rsid w:val="0086274E"/>
    <w:rsid w:val="00862DBB"/>
    <w:rsid w:val="008708BC"/>
    <w:rsid w:val="00893D69"/>
    <w:rsid w:val="008966F9"/>
    <w:rsid w:val="008B0C32"/>
    <w:rsid w:val="008D175C"/>
    <w:rsid w:val="008E5062"/>
    <w:rsid w:val="008E6627"/>
    <w:rsid w:val="008F1695"/>
    <w:rsid w:val="008F6821"/>
    <w:rsid w:val="00910987"/>
    <w:rsid w:val="00917EAB"/>
    <w:rsid w:val="00943F68"/>
    <w:rsid w:val="00944416"/>
    <w:rsid w:val="009676D8"/>
    <w:rsid w:val="00971894"/>
    <w:rsid w:val="009720F6"/>
    <w:rsid w:val="00977C72"/>
    <w:rsid w:val="009829B0"/>
    <w:rsid w:val="009850B5"/>
    <w:rsid w:val="0098692B"/>
    <w:rsid w:val="00986B16"/>
    <w:rsid w:val="0099308E"/>
    <w:rsid w:val="00997D1D"/>
    <w:rsid w:val="009B051F"/>
    <w:rsid w:val="009B342B"/>
    <w:rsid w:val="009B6385"/>
    <w:rsid w:val="009D37F6"/>
    <w:rsid w:val="009D5DC9"/>
    <w:rsid w:val="009E6F6E"/>
    <w:rsid w:val="009F476A"/>
    <w:rsid w:val="009F5413"/>
    <w:rsid w:val="00A227F4"/>
    <w:rsid w:val="00A241D9"/>
    <w:rsid w:val="00A24486"/>
    <w:rsid w:val="00A34224"/>
    <w:rsid w:val="00A47942"/>
    <w:rsid w:val="00A52283"/>
    <w:rsid w:val="00A6574F"/>
    <w:rsid w:val="00A72CBC"/>
    <w:rsid w:val="00A75BD4"/>
    <w:rsid w:val="00A80D47"/>
    <w:rsid w:val="00A86047"/>
    <w:rsid w:val="00A930EA"/>
    <w:rsid w:val="00A936E1"/>
    <w:rsid w:val="00AA26C7"/>
    <w:rsid w:val="00AA3FAE"/>
    <w:rsid w:val="00AB74F5"/>
    <w:rsid w:val="00AC354C"/>
    <w:rsid w:val="00AD52CC"/>
    <w:rsid w:val="00AD62AF"/>
    <w:rsid w:val="00AE7C28"/>
    <w:rsid w:val="00AF2E52"/>
    <w:rsid w:val="00AF7BCA"/>
    <w:rsid w:val="00B0000B"/>
    <w:rsid w:val="00B02B8F"/>
    <w:rsid w:val="00B04709"/>
    <w:rsid w:val="00B05C65"/>
    <w:rsid w:val="00B256A0"/>
    <w:rsid w:val="00B33DD7"/>
    <w:rsid w:val="00B36039"/>
    <w:rsid w:val="00B51854"/>
    <w:rsid w:val="00B60963"/>
    <w:rsid w:val="00B618CD"/>
    <w:rsid w:val="00B733C3"/>
    <w:rsid w:val="00B76BAB"/>
    <w:rsid w:val="00B83A58"/>
    <w:rsid w:val="00B925BB"/>
    <w:rsid w:val="00B94426"/>
    <w:rsid w:val="00BA04CD"/>
    <w:rsid w:val="00BA3748"/>
    <w:rsid w:val="00BB49DD"/>
    <w:rsid w:val="00BD060D"/>
    <w:rsid w:val="00BD19AF"/>
    <w:rsid w:val="00BD3797"/>
    <w:rsid w:val="00BE046E"/>
    <w:rsid w:val="00BE342E"/>
    <w:rsid w:val="00BE363D"/>
    <w:rsid w:val="00BE4423"/>
    <w:rsid w:val="00BE5364"/>
    <w:rsid w:val="00BF1454"/>
    <w:rsid w:val="00BF444A"/>
    <w:rsid w:val="00BF6A19"/>
    <w:rsid w:val="00BF6B09"/>
    <w:rsid w:val="00BF7B66"/>
    <w:rsid w:val="00C0701A"/>
    <w:rsid w:val="00C07D10"/>
    <w:rsid w:val="00C12DA7"/>
    <w:rsid w:val="00C259F3"/>
    <w:rsid w:val="00C26A4E"/>
    <w:rsid w:val="00C37C05"/>
    <w:rsid w:val="00C554E9"/>
    <w:rsid w:val="00C556EB"/>
    <w:rsid w:val="00C56CBB"/>
    <w:rsid w:val="00C6200B"/>
    <w:rsid w:val="00C7322D"/>
    <w:rsid w:val="00C76BC8"/>
    <w:rsid w:val="00C77BBE"/>
    <w:rsid w:val="00C81C2C"/>
    <w:rsid w:val="00C84C9A"/>
    <w:rsid w:val="00CB4C99"/>
    <w:rsid w:val="00CD05E8"/>
    <w:rsid w:val="00CE6C47"/>
    <w:rsid w:val="00CF2B15"/>
    <w:rsid w:val="00D357F5"/>
    <w:rsid w:val="00D51D81"/>
    <w:rsid w:val="00D6016A"/>
    <w:rsid w:val="00D73C80"/>
    <w:rsid w:val="00D8545B"/>
    <w:rsid w:val="00D85D9C"/>
    <w:rsid w:val="00D877D8"/>
    <w:rsid w:val="00DA15EC"/>
    <w:rsid w:val="00DA3E85"/>
    <w:rsid w:val="00DA5C05"/>
    <w:rsid w:val="00DB3677"/>
    <w:rsid w:val="00DB61BB"/>
    <w:rsid w:val="00DC022B"/>
    <w:rsid w:val="00DC02E6"/>
    <w:rsid w:val="00DC1D2F"/>
    <w:rsid w:val="00DD17A0"/>
    <w:rsid w:val="00DD1B2F"/>
    <w:rsid w:val="00DE1C19"/>
    <w:rsid w:val="00DE2D23"/>
    <w:rsid w:val="00E00F5D"/>
    <w:rsid w:val="00E07424"/>
    <w:rsid w:val="00E12412"/>
    <w:rsid w:val="00E16B67"/>
    <w:rsid w:val="00E2131B"/>
    <w:rsid w:val="00E2405E"/>
    <w:rsid w:val="00E252E8"/>
    <w:rsid w:val="00E31147"/>
    <w:rsid w:val="00E333BE"/>
    <w:rsid w:val="00E353AB"/>
    <w:rsid w:val="00E423C4"/>
    <w:rsid w:val="00E42DDC"/>
    <w:rsid w:val="00E5643E"/>
    <w:rsid w:val="00E71C18"/>
    <w:rsid w:val="00E82F0E"/>
    <w:rsid w:val="00F053C6"/>
    <w:rsid w:val="00F2306E"/>
    <w:rsid w:val="00F32507"/>
    <w:rsid w:val="00F4360D"/>
    <w:rsid w:val="00F45F4F"/>
    <w:rsid w:val="00F513E8"/>
    <w:rsid w:val="00F7131A"/>
    <w:rsid w:val="00F7426C"/>
    <w:rsid w:val="00F838A8"/>
    <w:rsid w:val="00F87E0A"/>
    <w:rsid w:val="00F92F57"/>
    <w:rsid w:val="00F95A82"/>
    <w:rsid w:val="00F9686E"/>
    <w:rsid w:val="00FA5B5F"/>
    <w:rsid w:val="00FA6174"/>
    <w:rsid w:val="00FD1855"/>
  </w:rsids>
  <m:mathPr>
    <m:mathFont m:val="Cambria Math"/>
    <m:brkBin m:val="before"/>
    <m:brkBinSub m:val="--"/>
    <m:smallFrac m:val="0"/>
    <m:dispDef/>
    <m:lMargin m:val="0"/>
    <m:rMargin m:val="0"/>
    <m:defJc m:val="centerGroup"/>
    <m:wrapIndent m:val="1440"/>
    <m:intLim m:val="subSup"/>
    <m:naryLim m:val="undOvr"/>
  </m:mathPr>
  <w:themeFontLang w:val="it-IT"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FEA0"/>
  <w15:chartTrackingRefBased/>
  <w15:docId w15:val="{459EE02F-BE46-4F27-95AB-F1BB4150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47387"/>
    <w:pPr>
      <w:spacing w:after="0" w:line="240" w:lineRule="auto"/>
      <w:ind w:firstLine="284"/>
    </w:pPr>
    <w:rPr>
      <w:rFonts w:ascii="Times New Roman" w:hAnsi="Times New Roman"/>
      <w:sz w:val="24"/>
    </w:rPr>
  </w:style>
  <w:style w:type="paragraph" w:styleId="Titolo1">
    <w:name w:val="heading 1"/>
    <w:basedOn w:val="Normale"/>
    <w:next w:val="Corpotesto"/>
    <w:link w:val="Titolo1Carattere"/>
    <w:qFormat/>
    <w:rsid w:val="00BB49DD"/>
    <w:pPr>
      <w:keepNext/>
      <w:numPr>
        <w:numId w:val="1"/>
      </w:numPr>
      <w:spacing w:before="283" w:after="113"/>
      <w:ind w:left="0" w:firstLine="0"/>
      <w:outlineLvl w:val="0"/>
    </w:pPr>
    <w:rPr>
      <w:rFonts w:ascii="Liberation Sans" w:eastAsia="Noto Sans CJK SC Regular" w:hAnsi="Liberation Sans" w:cs="FreeSans"/>
      <w:b/>
      <w:sz w:val="36"/>
      <w:szCs w:val="36"/>
      <w:lang w:eastAsia="zh-CN" w:bidi="hi-IN"/>
    </w:rPr>
  </w:style>
  <w:style w:type="paragraph" w:styleId="Titolo2">
    <w:name w:val="heading 2"/>
    <w:basedOn w:val="Normale"/>
    <w:next w:val="Corpotesto"/>
    <w:link w:val="Titolo2Carattere"/>
    <w:qFormat/>
    <w:rsid w:val="00BB49DD"/>
    <w:pPr>
      <w:keepNext/>
      <w:numPr>
        <w:ilvl w:val="1"/>
        <w:numId w:val="1"/>
      </w:numPr>
      <w:tabs>
        <w:tab w:val="clear" w:pos="3270"/>
        <w:tab w:val="left" w:pos="567"/>
      </w:tabs>
      <w:spacing w:before="220" w:after="100"/>
      <w:ind w:left="0" w:firstLine="0"/>
      <w:outlineLvl w:val="1"/>
    </w:pPr>
    <w:rPr>
      <w:rFonts w:ascii="Liberation Sans" w:eastAsia="Noto Sans CJK SC Regular" w:hAnsi="Liberation Sans" w:cs="FreeSans"/>
      <w:i/>
      <w:sz w:val="32"/>
      <w:szCs w:val="32"/>
      <w:lang w:eastAsia="zh-CN" w:bidi="hi-IN"/>
    </w:rPr>
  </w:style>
  <w:style w:type="paragraph" w:styleId="Titolo3">
    <w:name w:val="heading 3"/>
    <w:basedOn w:val="Normale"/>
    <w:next w:val="Corpotesto"/>
    <w:link w:val="Titolo3Carattere"/>
    <w:qFormat/>
    <w:rsid w:val="00BB49DD"/>
    <w:pPr>
      <w:keepNext/>
      <w:numPr>
        <w:ilvl w:val="2"/>
        <w:numId w:val="1"/>
      </w:numPr>
      <w:spacing w:before="140" w:after="120"/>
      <w:ind w:left="0" w:firstLine="0"/>
      <w:outlineLvl w:val="2"/>
    </w:pPr>
    <w:rPr>
      <w:rFonts w:ascii="Liberation Sans" w:eastAsia="Noto Sans CJK SC Regular" w:hAnsi="Liberation Sans" w:cs="FreeSans"/>
      <w:sz w:val="28"/>
      <w:szCs w:val="28"/>
      <w:lang w:eastAsia="zh-CN" w:bidi="hi-IN"/>
    </w:rPr>
  </w:style>
  <w:style w:type="paragraph" w:styleId="Titolo4">
    <w:name w:val="heading 4"/>
    <w:basedOn w:val="Normale"/>
    <w:next w:val="Corpotesto"/>
    <w:link w:val="Titolo4Carattere"/>
    <w:qFormat/>
    <w:rsid w:val="00BB49DD"/>
    <w:pPr>
      <w:keepNext/>
      <w:numPr>
        <w:ilvl w:val="3"/>
        <w:numId w:val="1"/>
      </w:numPr>
      <w:spacing w:before="120" w:after="120"/>
      <w:ind w:left="0" w:firstLine="0"/>
      <w:outlineLvl w:val="3"/>
    </w:pPr>
    <w:rPr>
      <w:rFonts w:ascii="Liberation Sans" w:eastAsia="Noto Sans CJK SC Regular" w:hAnsi="Liberation Sans" w:cs="FreeSans"/>
      <w:b/>
      <w:bCs/>
      <w:i/>
      <w:iCs/>
      <w:sz w:val="27"/>
      <w:szCs w:val="27"/>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qFormat/>
    <w:rsid w:val="009B6385"/>
    <w:pPr>
      <w:keepLines/>
      <w:suppressLineNumbers/>
      <w:spacing w:before="60" w:after="60"/>
      <w:ind w:firstLine="0"/>
    </w:pPr>
    <w:rPr>
      <w:rFonts w:eastAsia="SimSun" w:cs="FreeSans"/>
      <w:i/>
      <w:iCs/>
      <w:szCs w:val="24"/>
      <w:lang w:eastAsia="zh-CN" w:bidi="hi-IN"/>
    </w:rPr>
  </w:style>
  <w:style w:type="table" w:styleId="Grigliatabella">
    <w:name w:val="Table Grid"/>
    <w:basedOn w:val="Tabellanormale"/>
    <w:uiPriority w:val="39"/>
    <w:rsid w:val="007B795F"/>
    <w:pPr>
      <w:spacing w:after="0" w:line="240" w:lineRule="auto"/>
    </w:pPr>
    <w:rPr>
      <w:rFonts w:ascii="Liberation Serif" w:eastAsia="SimSun" w:hAnsi="Liberation Serif"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7E2C80"/>
    <w:pPr>
      <w:spacing w:after="0" w:line="240" w:lineRule="auto"/>
    </w:pPr>
  </w:style>
  <w:style w:type="character" w:customStyle="1" w:styleId="Titolo1Carattere">
    <w:name w:val="Titolo 1 Carattere"/>
    <w:basedOn w:val="Carpredefinitoparagrafo"/>
    <w:link w:val="Titolo1"/>
    <w:rsid w:val="00BB49DD"/>
    <w:rPr>
      <w:rFonts w:ascii="Liberation Sans" w:eastAsia="Noto Sans CJK SC Regular" w:hAnsi="Liberation Sans" w:cs="FreeSans"/>
      <w:b/>
      <w:sz w:val="36"/>
      <w:szCs w:val="36"/>
      <w:lang w:eastAsia="zh-CN" w:bidi="hi-IN"/>
    </w:rPr>
  </w:style>
  <w:style w:type="character" w:customStyle="1" w:styleId="Titolo2Carattere">
    <w:name w:val="Titolo 2 Carattere"/>
    <w:basedOn w:val="Carpredefinitoparagrafo"/>
    <w:link w:val="Titolo2"/>
    <w:rsid w:val="00BB49DD"/>
    <w:rPr>
      <w:rFonts w:ascii="Liberation Sans" w:eastAsia="Noto Sans CJK SC Regular" w:hAnsi="Liberation Sans" w:cs="FreeSans"/>
      <w:i/>
      <w:sz w:val="32"/>
      <w:szCs w:val="32"/>
      <w:lang w:eastAsia="zh-CN" w:bidi="hi-IN"/>
    </w:rPr>
  </w:style>
  <w:style w:type="character" w:customStyle="1" w:styleId="Titolo3Carattere">
    <w:name w:val="Titolo 3 Carattere"/>
    <w:basedOn w:val="Carpredefinitoparagrafo"/>
    <w:link w:val="Titolo3"/>
    <w:rsid w:val="00BB49DD"/>
    <w:rPr>
      <w:rFonts w:ascii="Liberation Sans" w:eastAsia="Noto Sans CJK SC Regular" w:hAnsi="Liberation Sans" w:cs="FreeSans"/>
      <w:sz w:val="28"/>
      <w:szCs w:val="28"/>
      <w:lang w:eastAsia="zh-CN" w:bidi="hi-IN"/>
    </w:rPr>
  </w:style>
  <w:style w:type="character" w:customStyle="1" w:styleId="Titolo4Carattere">
    <w:name w:val="Titolo 4 Carattere"/>
    <w:basedOn w:val="Carpredefinitoparagrafo"/>
    <w:link w:val="Titolo4"/>
    <w:rsid w:val="00BB49DD"/>
    <w:rPr>
      <w:rFonts w:ascii="Liberation Sans" w:eastAsia="Noto Sans CJK SC Regular" w:hAnsi="Liberation Sans" w:cs="FreeSans"/>
      <w:b/>
      <w:bCs/>
      <w:i/>
      <w:iCs/>
      <w:sz w:val="27"/>
      <w:szCs w:val="27"/>
      <w:lang w:eastAsia="zh-CN" w:bidi="hi-IN"/>
    </w:rPr>
  </w:style>
  <w:style w:type="paragraph" w:styleId="Corpotesto">
    <w:name w:val="Body Text"/>
    <w:basedOn w:val="Normale"/>
    <w:link w:val="CorpotestoCarattere"/>
    <w:uiPriority w:val="99"/>
    <w:semiHidden/>
    <w:unhideWhenUsed/>
    <w:rsid w:val="00BB49DD"/>
    <w:pPr>
      <w:spacing w:after="120"/>
    </w:pPr>
  </w:style>
  <w:style w:type="character" w:customStyle="1" w:styleId="CorpotestoCarattere">
    <w:name w:val="Corpo testo Carattere"/>
    <w:basedOn w:val="Carpredefinitoparagrafo"/>
    <w:link w:val="Corpotesto"/>
    <w:uiPriority w:val="99"/>
    <w:semiHidden/>
    <w:rsid w:val="00BB49DD"/>
    <w:rPr>
      <w:rFonts w:ascii="Times New Roman" w:hAnsi="Times New Roman"/>
      <w:sz w:val="24"/>
    </w:rPr>
  </w:style>
  <w:style w:type="paragraph" w:customStyle="1" w:styleId="NoRientro">
    <w:name w:val="No_Rientro"/>
    <w:basedOn w:val="Normale"/>
    <w:qFormat/>
    <w:rsid w:val="00E82F0E"/>
    <w:pPr>
      <w:ind w:firstLine="0"/>
    </w:pPr>
    <w:rPr>
      <w:rFonts w:eastAsia="SimSun" w:cs="Lucida Sans"/>
      <w:sz w:val="20"/>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46ED5-9BDD-407E-9493-AABF55C5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640</Words>
  <Characters>3653</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Iafolla</dc:creator>
  <cp:keywords/>
  <dc:description/>
  <cp:lastModifiedBy>Lorenzo Iafolla</cp:lastModifiedBy>
  <cp:revision>3</cp:revision>
  <cp:lastPrinted>2022-01-17T10:53:00Z</cp:lastPrinted>
  <dcterms:created xsi:type="dcterms:W3CDTF">2022-02-01T20:31:00Z</dcterms:created>
  <dcterms:modified xsi:type="dcterms:W3CDTF">2022-02-01T20:33:00Z</dcterms:modified>
</cp:coreProperties>
</file>