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452AE" w14:textId="2A9D1368" w:rsidR="00656A7C" w:rsidRPr="00656A7C" w:rsidRDefault="001100E9" w:rsidP="00656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Reply </w:t>
      </w:r>
      <w:r w:rsidR="00656A7C">
        <w:rPr>
          <w:rFonts w:ascii="Times New Roman" w:hAnsi="Times New Roman" w:cs="Times New Roman"/>
          <w:b/>
          <w:sz w:val="28"/>
          <w:szCs w:val="28"/>
        </w:rPr>
        <w:t xml:space="preserve">to: </w:t>
      </w:r>
      <w:r w:rsidR="00656A7C" w:rsidRPr="00656A7C">
        <w:rPr>
          <w:rFonts w:ascii="Times New Roman" w:hAnsi="Times New Roman" w:cs="Times New Roman"/>
          <w:b/>
          <w:bCs/>
          <w:sz w:val="28"/>
          <w:szCs w:val="28"/>
        </w:rPr>
        <w:t xml:space="preserve">Comment on the paper by Barreca et al.: “The Strait of Messina: </w:t>
      </w:r>
      <w:proofErr w:type="spellStart"/>
      <w:r w:rsidR="00656A7C" w:rsidRPr="00656A7C">
        <w:rPr>
          <w:rFonts w:ascii="Times New Roman" w:hAnsi="Times New Roman" w:cs="Times New Roman"/>
          <w:b/>
          <w:bCs/>
          <w:sz w:val="28"/>
          <w:szCs w:val="28"/>
        </w:rPr>
        <w:t>Seismotectonics</w:t>
      </w:r>
      <w:proofErr w:type="spellEnd"/>
      <w:r w:rsidR="00656A7C" w:rsidRPr="00656A7C">
        <w:rPr>
          <w:rFonts w:ascii="Times New Roman" w:hAnsi="Times New Roman" w:cs="Times New Roman"/>
          <w:b/>
          <w:bCs/>
          <w:sz w:val="28"/>
          <w:szCs w:val="28"/>
        </w:rPr>
        <w:t xml:space="preserve"> and</w:t>
      </w:r>
      <w:r w:rsidR="00656A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6A7C" w:rsidRPr="00656A7C">
        <w:rPr>
          <w:rFonts w:ascii="Times New Roman" w:hAnsi="Times New Roman" w:cs="Times New Roman"/>
          <w:b/>
          <w:bCs/>
          <w:sz w:val="28"/>
          <w:szCs w:val="28"/>
        </w:rPr>
        <w:t xml:space="preserve">the source of the 1908 earthquake” </w:t>
      </w:r>
      <w:r w:rsidR="00656A7C">
        <w:rPr>
          <w:rFonts w:ascii="Times New Roman" w:hAnsi="Times New Roman" w:cs="Times New Roman"/>
          <w:b/>
          <w:bCs/>
          <w:sz w:val="28"/>
          <w:szCs w:val="28"/>
        </w:rPr>
        <w:t xml:space="preserve">by G. Barreca, F. Gross, L. Scarfì, C. Monaco, S. Krastel </w:t>
      </w:r>
      <w:r w:rsidR="00656A7C" w:rsidRPr="00656A7C">
        <w:rPr>
          <w:rFonts w:ascii="Times New Roman" w:hAnsi="Times New Roman" w:cs="Times New Roman"/>
          <w:b/>
          <w:bCs/>
          <w:sz w:val="28"/>
          <w:szCs w:val="28"/>
        </w:rPr>
        <w:t>(Earth-Science Reviews 218, 2021, 103685)</w:t>
      </w:r>
      <w:r w:rsidR="00656A7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60F13E3" w14:textId="33A38BC0" w:rsidR="00656A7C" w:rsidRDefault="00656A7C" w:rsidP="00367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5B23C9" w14:textId="77777777" w:rsidR="00656A7C" w:rsidRPr="00656A7C" w:rsidRDefault="00656A7C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t-IT"/>
        </w:rPr>
      </w:pPr>
      <w:r w:rsidRPr="00656A7C">
        <w:rPr>
          <w:rFonts w:ascii="Times New Roman" w:hAnsi="Times New Roman" w:cs="Times New Roman"/>
          <w:sz w:val="28"/>
          <w:szCs w:val="28"/>
          <w:lang w:val="it-IT"/>
        </w:rPr>
        <w:t xml:space="preserve">G. Barreca </w:t>
      </w:r>
      <w:proofErr w:type="spellStart"/>
      <w:proofErr w:type="gramStart"/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a,b</w:t>
      </w:r>
      <w:proofErr w:type="spellEnd"/>
      <w:proofErr w:type="gramEnd"/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,*</w:t>
      </w:r>
      <w:r w:rsidRPr="00656A7C">
        <w:rPr>
          <w:rFonts w:ascii="Times New Roman" w:hAnsi="Times New Roman" w:cs="Times New Roman"/>
          <w:sz w:val="28"/>
          <w:szCs w:val="28"/>
          <w:lang w:val="it-IT"/>
        </w:rPr>
        <w:t xml:space="preserve">, F. Gross </w:t>
      </w:r>
      <w:proofErr w:type="spellStart"/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c,e</w:t>
      </w:r>
      <w:proofErr w:type="spellEnd"/>
      <w:r w:rsidRPr="00656A7C">
        <w:rPr>
          <w:rFonts w:ascii="Times New Roman" w:hAnsi="Times New Roman" w:cs="Times New Roman"/>
          <w:sz w:val="28"/>
          <w:szCs w:val="28"/>
          <w:lang w:val="it-IT"/>
        </w:rPr>
        <w:t xml:space="preserve">, L. Scarfì </w:t>
      </w:r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d</w:t>
      </w:r>
      <w:r w:rsidRPr="00656A7C">
        <w:rPr>
          <w:rFonts w:ascii="Times New Roman" w:hAnsi="Times New Roman" w:cs="Times New Roman"/>
          <w:sz w:val="28"/>
          <w:szCs w:val="28"/>
          <w:lang w:val="it-IT"/>
        </w:rPr>
        <w:t xml:space="preserve">, M. Aloisi </w:t>
      </w:r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d</w:t>
      </w:r>
      <w:r w:rsidRPr="00656A7C">
        <w:rPr>
          <w:rFonts w:ascii="Times New Roman" w:hAnsi="Times New Roman" w:cs="Times New Roman"/>
          <w:sz w:val="28"/>
          <w:szCs w:val="28"/>
          <w:lang w:val="it-IT"/>
        </w:rPr>
        <w:t xml:space="preserve">, C. Monaco </w:t>
      </w:r>
      <w:proofErr w:type="spellStart"/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a,b,d</w:t>
      </w:r>
      <w:proofErr w:type="spellEnd"/>
      <w:r w:rsidRPr="00656A7C">
        <w:rPr>
          <w:rFonts w:ascii="Times New Roman" w:hAnsi="Times New Roman" w:cs="Times New Roman"/>
          <w:sz w:val="28"/>
          <w:szCs w:val="28"/>
          <w:lang w:val="it-IT"/>
        </w:rPr>
        <w:t xml:space="preserve">, S. Krastel </w:t>
      </w:r>
      <w:r w:rsidRPr="00656A7C">
        <w:rPr>
          <w:rFonts w:ascii="Times New Roman" w:hAnsi="Times New Roman" w:cs="Times New Roman"/>
          <w:sz w:val="28"/>
          <w:szCs w:val="28"/>
          <w:vertAlign w:val="superscript"/>
          <w:lang w:val="it-IT"/>
        </w:rPr>
        <w:t>e</w:t>
      </w:r>
    </w:p>
    <w:p w14:paraId="6ABB393F" w14:textId="50719BCD" w:rsidR="00656A7C" w:rsidRDefault="00656A7C" w:rsidP="00367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14:paraId="10BC5A7B" w14:textId="005CAF6F" w:rsidR="00656A7C" w:rsidRPr="00656A7C" w:rsidRDefault="00656A7C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r w:rsidRPr="00656A7C">
        <w:rPr>
          <w:rFonts w:ascii="Times New Roman" w:hAnsi="Times New Roman" w:cs="Times New Roman"/>
          <w:sz w:val="20"/>
          <w:szCs w:val="20"/>
          <w:lang w:val="it-IT"/>
        </w:rPr>
        <w:t xml:space="preserve">a) Dipartimento di Scienze Biologiche, Geologiche e Ambientali, </w:t>
      </w:r>
      <w:proofErr w:type="spellStart"/>
      <w:r w:rsidRPr="00656A7C">
        <w:rPr>
          <w:rFonts w:ascii="Times New Roman" w:hAnsi="Times New Roman" w:cs="Times New Roman"/>
          <w:sz w:val="20"/>
          <w:szCs w:val="20"/>
          <w:lang w:val="it-IT"/>
        </w:rPr>
        <w:t>Universit`a</w:t>
      </w:r>
      <w:proofErr w:type="spellEnd"/>
      <w:r w:rsidRPr="00656A7C">
        <w:rPr>
          <w:rFonts w:ascii="Times New Roman" w:hAnsi="Times New Roman" w:cs="Times New Roman"/>
          <w:sz w:val="20"/>
          <w:szCs w:val="20"/>
          <w:lang w:val="it-IT"/>
        </w:rPr>
        <w:t xml:space="preserve"> di Catania, </w:t>
      </w:r>
      <w:proofErr w:type="spellStart"/>
      <w:r w:rsidRPr="00656A7C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24E7EB64" w14:textId="7EC2E9FF" w:rsidR="00656A7C" w:rsidRPr="00656A7C" w:rsidRDefault="00656A7C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56A7C">
        <w:rPr>
          <w:rFonts w:ascii="Times New Roman" w:hAnsi="Times New Roman" w:cs="Times New Roman"/>
          <w:sz w:val="20"/>
          <w:szCs w:val="20"/>
        </w:rPr>
        <w:t xml:space="preserve">b) CRUST - Interuniversity </w:t>
      </w:r>
      <w:proofErr w:type="spellStart"/>
      <w:r w:rsidRPr="00656A7C">
        <w:rPr>
          <w:rFonts w:ascii="Times New Roman" w:hAnsi="Times New Roman" w:cs="Times New Roman"/>
          <w:sz w:val="20"/>
          <w:szCs w:val="20"/>
        </w:rPr>
        <w:t>Center</w:t>
      </w:r>
      <w:proofErr w:type="spellEnd"/>
      <w:r w:rsidRPr="00656A7C">
        <w:rPr>
          <w:rFonts w:ascii="Times New Roman" w:hAnsi="Times New Roman" w:cs="Times New Roman"/>
          <w:sz w:val="20"/>
          <w:szCs w:val="20"/>
        </w:rPr>
        <w:t xml:space="preserve"> for 3D </w:t>
      </w:r>
      <w:proofErr w:type="spellStart"/>
      <w:r w:rsidRPr="00656A7C">
        <w:rPr>
          <w:rFonts w:ascii="Times New Roman" w:hAnsi="Times New Roman" w:cs="Times New Roman"/>
          <w:sz w:val="20"/>
          <w:szCs w:val="20"/>
        </w:rPr>
        <w:t>Seismotectonics</w:t>
      </w:r>
      <w:proofErr w:type="spellEnd"/>
      <w:r w:rsidRPr="00656A7C">
        <w:rPr>
          <w:rFonts w:ascii="Times New Roman" w:hAnsi="Times New Roman" w:cs="Times New Roman"/>
          <w:sz w:val="20"/>
          <w:szCs w:val="20"/>
        </w:rPr>
        <w:t xml:space="preserve"> with territorial applications, Italy</w:t>
      </w:r>
    </w:p>
    <w:p w14:paraId="703E1279" w14:textId="1697D014" w:rsidR="00656A7C" w:rsidRPr="00656A7C" w:rsidRDefault="00656A7C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56A7C">
        <w:rPr>
          <w:rFonts w:ascii="Times New Roman" w:hAnsi="Times New Roman" w:cs="Times New Roman"/>
          <w:sz w:val="20"/>
          <w:szCs w:val="20"/>
        </w:rPr>
        <w:t xml:space="preserve">c) </w:t>
      </w:r>
      <w:proofErr w:type="spellStart"/>
      <w:r w:rsidRPr="00656A7C">
        <w:rPr>
          <w:rFonts w:ascii="Times New Roman" w:hAnsi="Times New Roman" w:cs="Times New Roman"/>
          <w:sz w:val="20"/>
          <w:szCs w:val="20"/>
        </w:rPr>
        <w:t>Center</w:t>
      </w:r>
      <w:proofErr w:type="spellEnd"/>
      <w:r w:rsidRPr="00656A7C">
        <w:rPr>
          <w:rFonts w:ascii="Times New Roman" w:hAnsi="Times New Roman" w:cs="Times New Roman"/>
          <w:sz w:val="20"/>
          <w:szCs w:val="20"/>
        </w:rPr>
        <w:t xml:space="preserve"> for Ocean and Society, Kiel University, Kiel, Germany</w:t>
      </w:r>
    </w:p>
    <w:p w14:paraId="1857A02C" w14:textId="66FE489B" w:rsidR="00656A7C" w:rsidRPr="00656A7C" w:rsidRDefault="00656A7C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r w:rsidRPr="00656A7C">
        <w:rPr>
          <w:rFonts w:ascii="Times New Roman" w:hAnsi="Times New Roman" w:cs="Times New Roman"/>
          <w:sz w:val="20"/>
          <w:szCs w:val="20"/>
          <w:lang w:val="it-IT"/>
        </w:rPr>
        <w:t xml:space="preserve">d) </w:t>
      </w:r>
      <w:r w:rsidR="00D13BDC">
        <w:rPr>
          <w:rFonts w:ascii="Times New Roman" w:hAnsi="Times New Roman" w:cs="Times New Roman"/>
          <w:sz w:val="20"/>
          <w:szCs w:val="20"/>
          <w:lang w:val="it-IT"/>
        </w:rPr>
        <w:t>Istituto Nazionale di Geofisica e Vulcanologia</w:t>
      </w:r>
      <w:r w:rsidR="00D13BDC" w:rsidRPr="00656A7C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r w:rsidRPr="00656A7C">
        <w:rPr>
          <w:rFonts w:ascii="Times New Roman" w:hAnsi="Times New Roman" w:cs="Times New Roman"/>
          <w:sz w:val="20"/>
          <w:szCs w:val="20"/>
          <w:lang w:val="it-IT"/>
        </w:rPr>
        <w:t xml:space="preserve">– Osservatorio Etneo, Catania, </w:t>
      </w:r>
      <w:proofErr w:type="spellStart"/>
      <w:r w:rsidRPr="00656A7C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3172D540" w14:textId="7F5F61F5" w:rsidR="00656A7C" w:rsidRDefault="00656A7C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56A7C">
        <w:rPr>
          <w:rFonts w:ascii="Times New Roman" w:hAnsi="Times New Roman" w:cs="Times New Roman"/>
          <w:sz w:val="20"/>
          <w:szCs w:val="20"/>
        </w:rPr>
        <w:t>e) Institute of Geosciences, Kiel University, Kiel, Germany</w:t>
      </w:r>
    </w:p>
    <w:p w14:paraId="093DE2AD" w14:textId="262DC544" w:rsidR="00914742" w:rsidRDefault="00914742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4F580F1" w14:textId="19608315" w:rsidR="00914742" w:rsidRDefault="00914742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69174D4" w14:textId="353BA555" w:rsidR="00914742" w:rsidRDefault="00914742" w:rsidP="00656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0E241F1" w14:textId="77777777" w:rsidR="00914742" w:rsidRPr="00914742" w:rsidRDefault="00914742" w:rsidP="009147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it-IT"/>
        </w:rPr>
      </w:pPr>
      <w:r w:rsidRPr="00914742">
        <w:rPr>
          <w:rFonts w:ascii="Times New Roman" w:hAnsi="Times New Roman" w:cs="Times New Roman"/>
          <w:b/>
          <w:bCs/>
          <w:i/>
          <w:iCs/>
          <w:sz w:val="20"/>
          <w:szCs w:val="20"/>
          <w:lang w:val="it-IT"/>
        </w:rPr>
        <w:t>*</w:t>
      </w:r>
      <w:proofErr w:type="spellStart"/>
      <w:r w:rsidRPr="00914742">
        <w:rPr>
          <w:rFonts w:ascii="Times New Roman" w:hAnsi="Times New Roman" w:cs="Times New Roman"/>
          <w:b/>
          <w:bCs/>
          <w:i/>
          <w:iCs/>
          <w:sz w:val="20"/>
          <w:szCs w:val="20"/>
          <w:lang w:val="it-IT"/>
        </w:rPr>
        <w:t>Corresponding</w:t>
      </w:r>
      <w:proofErr w:type="spellEnd"/>
      <w:r w:rsidRPr="00914742">
        <w:rPr>
          <w:rFonts w:ascii="Times New Roman" w:hAnsi="Times New Roman" w:cs="Times New Roman"/>
          <w:b/>
          <w:bCs/>
          <w:i/>
          <w:iCs/>
          <w:sz w:val="20"/>
          <w:szCs w:val="20"/>
          <w:lang w:val="it-IT"/>
        </w:rPr>
        <w:t xml:space="preserve"> </w:t>
      </w:r>
      <w:proofErr w:type="spellStart"/>
      <w:r w:rsidRPr="00914742">
        <w:rPr>
          <w:rFonts w:ascii="Times New Roman" w:hAnsi="Times New Roman" w:cs="Times New Roman"/>
          <w:b/>
          <w:bCs/>
          <w:i/>
          <w:iCs/>
          <w:sz w:val="20"/>
          <w:szCs w:val="20"/>
          <w:lang w:val="it-IT"/>
        </w:rPr>
        <w:t>author</w:t>
      </w:r>
      <w:proofErr w:type="spellEnd"/>
      <w:r w:rsidRPr="00914742">
        <w:rPr>
          <w:rFonts w:ascii="Times New Roman" w:hAnsi="Times New Roman" w:cs="Times New Roman"/>
          <w:b/>
          <w:bCs/>
          <w:sz w:val="20"/>
          <w:szCs w:val="20"/>
          <w:lang w:val="it-IT"/>
        </w:rPr>
        <w:t>:</w:t>
      </w:r>
    </w:p>
    <w:p w14:paraId="03086FAE" w14:textId="09BD268B" w:rsidR="00914742" w:rsidRPr="00914742" w:rsidRDefault="00914742" w:rsidP="009147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sz w:val="20"/>
          <w:szCs w:val="20"/>
          <w:lang w:val="it-IT"/>
        </w:rPr>
        <w:t>Giovanni Barreca</w:t>
      </w:r>
    </w:p>
    <w:p w14:paraId="4D043BB0" w14:textId="2150F959" w:rsidR="00914742" w:rsidRPr="00914742" w:rsidRDefault="00914742" w:rsidP="009147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r w:rsidRPr="00914742">
        <w:rPr>
          <w:rFonts w:ascii="Times New Roman" w:hAnsi="Times New Roman" w:cs="Times New Roman"/>
          <w:sz w:val="20"/>
          <w:szCs w:val="20"/>
          <w:lang w:val="it-IT"/>
        </w:rPr>
        <w:t>Dipartimento di Scienze Biologiche, Geologiche e Ambientali, Universit</w:t>
      </w:r>
      <w:r w:rsidR="006F47A4">
        <w:rPr>
          <w:rFonts w:ascii="Times New Roman" w:hAnsi="Times New Roman" w:cs="Times New Roman"/>
          <w:sz w:val="20"/>
          <w:szCs w:val="20"/>
          <w:lang w:val="it-IT"/>
        </w:rPr>
        <w:t>à</w:t>
      </w:r>
      <w:r w:rsidRPr="00914742">
        <w:rPr>
          <w:rFonts w:ascii="Times New Roman" w:hAnsi="Times New Roman" w:cs="Times New Roman"/>
          <w:sz w:val="20"/>
          <w:szCs w:val="20"/>
          <w:lang w:val="it-IT"/>
        </w:rPr>
        <w:t xml:space="preserve"> di Catania, </w:t>
      </w:r>
      <w:proofErr w:type="spellStart"/>
      <w:r w:rsidRPr="00914742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24F44077" w14:textId="68A98EDF" w:rsidR="00914742" w:rsidRPr="00914742" w:rsidRDefault="006F47A4" w:rsidP="009147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it-IT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  <w:lang w:val="it-IT"/>
        </w:rPr>
        <w:t>C,so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  <w:lang w:val="it-IT"/>
        </w:rPr>
        <w:t xml:space="preserve"> Italia 57</w:t>
      </w:r>
      <w:r w:rsidR="00914742" w:rsidRPr="00914742">
        <w:rPr>
          <w:rFonts w:ascii="Times New Roman" w:hAnsi="Times New Roman" w:cs="Times New Roman"/>
          <w:sz w:val="20"/>
          <w:szCs w:val="20"/>
          <w:lang w:val="it-IT"/>
        </w:rPr>
        <w:t>, I-95123 Catania (</w:t>
      </w:r>
      <w:proofErr w:type="spellStart"/>
      <w:r w:rsidR="00914742" w:rsidRPr="00914742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  <w:r w:rsidR="00914742" w:rsidRPr="00914742">
        <w:rPr>
          <w:rFonts w:ascii="Times New Roman" w:hAnsi="Times New Roman" w:cs="Times New Roman"/>
          <w:sz w:val="20"/>
          <w:szCs w:val="20"/>
          <w:lang w:val="it-IT"/>
        </w:rPr>
        <w:t>)</w:t>
      </w:r>
    </w:p>
    <w:p w14:paraId="4959E361" w14:textId="1321A90B" w:rsidR="00914742" w:rsidRPr="00914742" w:rsidRDefault="00914742" w:rsidP="009147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4742">
        <w:rPr>
          <w:rFonts w:ascii="Times New Roman" w:hAnsi="Times New Roman" w:cs="Times New Roman"/>
          <w:sz w:val="20"/>
          <w:szCs w:val="20"/>
        </w:rPr>
        <w:t>Phone: +39 09571</w:t>
      </w:r>
      <w:r>
        <w:rPr>
          <w:rFonts w:ascii="Times New Roman" w:hAnsi="Times New Roman" w:cs="Times New Roman"/>
          <w:sz w:val="20"/>
          <w:szCs w:val="20"/>
        </w:rPr>
        <w:t>97703</w:t>
      </w:r>
    </w:p>
    <w:p w14:paraId="4C42902F" w14:textId="009B063E" w:rsidR="00914742" w:rsidRPr="00914742" w:rsidRDefault="00914742" w:rsidP="009147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4742">
        <w:rPr>
          <w:rFonts w:ascii="Times New Roman" w:hAnsi="Times New Roman" w:cs="Times New Roman"/>
          <w:sz w:val="20"/>
          <w:szCs w:val="20"/>
        </w:rPr>
        <w:t xml:space="preserve">Email: </w:t>
      </w:r>
      <w:r>
        <w:rPr>
          <w:rFonts w:ascii="Times New Roman" w:hAnsi="Times New Roman" w:cs="Times New Roman"/>
          <w:sz w:val="20"/>
          <w:szCs w:val="20"/>
        </w:rPr>
        <w:t>g.barreca@unict.it</w:t>
      </w:r>
    </w:p>
    <w:p w14:paraId="49C6EC4A" w14:textId="77777777" w:rsidR="00656A7C" w:rsidRPr="00656A7C" w:rsidRDefault="00656A7C" w:rsidP="00367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2CC1B0" w14:textId="4B788CB8" w:rsidR="003678E6" w:rsidRPr="00914742" w:rsidRDefault="003678E6" w:rsidP="00367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42C">
        <w:rPr>
          <w:rFonts w:ascii="Times New Roman" w:hAnsi="Times New Roman" w:cs="Times New Roman"/>
          <w:b/>
          <w:sz w:val="28"/>
          <w:szCs w:val="28"/>
        </w:rPr>
        <w:t>Abstract</w:t>
      </w:r>
    </w:p>
    <w:p w14:paraId="560F458B" w14:textId="77777777" w:rsidR="003678E6" w:rsidRDefault="003678E6" w:rsidP="00367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C6A0377" w14:textId="0982DEB1" w:rsidR="008C16CE" w:rsidRDefault="00D708D6" w:rsidP="00AF2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Pino et al. </w:t>
      </w:r>
      <w:r w:rsidR="008C16CE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(2021</w:t>
      </w:r>
      <w:r w:rsidR="008C16CE" w:rsidRPr="007069C9">
        <w:rPr>
          <w:rFonts w:ascii="Times New Roman" w:hAnsi="Times New Roman" w:cs="Times New Roman"/>
          <w:bCs/>
          <w:sz w:val="24"/>
          <w:szCs w:val="24"/>
        </w:rPr>
        <w:t>, hereinafter PIN2021)</w:t>
      </w:r>
      <w:r w:rsidRPr="00D32182">
        <w:rPr>
          <w:rFonts w:ascii="Times New Roman" w:hAnsi="Times New Roman" w:cs="Times New Roman"/>
        </w:rPr>
        <w:t xml:space="preserve"> </w:t>
      </w:r>
      <w:r w:rsidR="00F02753" w:rsidRPr="00D32182">
        <w:rPr>
          <w:rFonts w:ascii="Times New Roman" w:hAnsi="Times New Roman" w:cs="Times New Roman"/>
          <w:bCs/>
          <w:sz w:val="24"/>
          <w:szCs w:val="24"/>
        </w:rPr>
        <w:t>commented on</w:t>
      </w:r>
      <w:r w:rsidRPr="00D32182">
        <w:rPr>
          <w:rFonts w:ascii="Times New Roman" w:hAnsi="Times New Roman" w:cs="Times New Roman"/>
          <w:bCs/>
          <w:sz w:val="24"/>
          <w:szCs w:val="24"/>
        </w:rPr>
        <w:t xml:space="preserve"> the paper by </w:t>
      </w:r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Barreca et al</w:t>
      </w:r>
      <w:r w:rsidR="00BA33F6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.</w:t>
      </w:r>
      <w:r w:rsidR="004C633A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8C16CE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(2021</w:t>
      </w:r>
      <w:r w:rsidR="008C16CE" w:rsidRPr="007069C9">
        <w:rPr>
          <w:rFonts w:ascii="Times New Roman" w:hAnsi="Times New Roman" w:cs="Times New Roman"/>
          <w:bCs/>
          <w:sz w:val="24"/>
          <w:szCs w:val="24"/>
        </w:rPr>
        <w:t xml:space="preserve">, hereinafter </w:t>
      </w:r>
      <w:r w:rsidR="008C16CE" w:rsidRPr="00D32182">
        <w:rPr>
          <w:rFonts w:ascii="Times New Roman" w:hAnsi="Times New Roman" w:cs="Times New Roman"/>
          <w:bCs/>
          <w:sz w:val="24"/>
          <w:szCs w:val="24"/>
        </w:rPr>
        <w:t>B2021</w:t>
      </w:r>
      <w:r w:rsidR="00133E99" w:rsidRPr="007069C9">
        <w:rPr>
          <w:rFonts w:ascii="Times New Roman" w:hAnsi="Times New Roman" w:cs="Times New Roman"/>
          <w:bCs/>
          <w:sz w:val="24"/>
          <w:szCs w:val="24"/>
        </w:rPr>
        <w:t>)</w:t>
      </w:r>
      <w:r w:rsidR="00133E99" w:rsidRPr="00D32182">
        <w:rPr>
          <w:rFonts w:ascii="Times New Roman" w:hAnsi="Times New Roman" w:cs="Times New Roman"/>
        </w:rPr>
        <w:t xml:space="preserve"> </w:t>
      </w:r>
      <w:r w:rsidR="00133E99" w:rsidRPr="00D32182">
        <w:rPr>
          <w:rFonts w:ascii="Times New Roman" w:hAnsi="Times New Roman" w:cs="Times New Roman"/>
          <w:bCs/>
          <w:sz w:val="24"/>
          <w:szCs w:val="24"/>
        </w:rPr>
        <w:t>titled</w:t>
      </w:r>
      <w:r w:rsidRPr="00D32182">
        <w:rPr>
          <w:rFonts w:ascii="Times New Roman" w:hAnsi="Times New Roman" w:cs="Times New Roman"/>
          <w:bCs/>
          <w:sz w:val="24"/>
          <w:szCs w:val="24"/>
        </w:rPr>
        <w:t>: “</w:t>
      </w:r>
      <w:r w:rsidRPr="006D5BA5">
        <w:rPr>
          <w:rFonts w:ascii="Times New Roman" w:hAnsi="Times New Roman" w:cs="Times New Roman"/>
          <w:bCs/>
          <w:i/>
          <w:sz w:val="24"/>
          <w:szCs w:val="24"/>
        </w:rPr>
        <w:t xml:space="preserve">The Strait of Messina: </w:t>
      </w:r>
      <w:proofErr w:type="spellStart"/>
      <w:r w:rsidRPr="006D5BA5">
        <w:rPr>
          <w:rFonts w:ascii="Times New Roman" w:hAnsi="Times New Roman" w:cs="Times New Roman"/>
          <w:bCs/>
          <w:i/>
          <w:sz w:val="24"/>
          <w:szCs w:val="24"/>
        </w:rPr>
        <w:t>Seismotectonics</w:t>
      </w:r>
      <w:proofErr w:type="spellEnd"/>
      <w:r w:rsidRPr="006D5BA5">
        <w:rPr>
          <w:rFonts w:ascii="Times New Roman" w:hAnsi="Times New Roman" w:cs="Times New Roman"/>
          <w:bCs/>
          <w:i/>
          <w:sz w:val="24"/>
          <w:szCs w:val="24"/>
        </w:rPr>
        <w:t xml:space="preserve"> and the source of the 1908 earthquake</w:t>
      </w:r>
      <w:r w:rsidRPr="00D32182">
        <w:rPr>
          <w:rFonts w:ascii="Times New Roman" w:hAnsi="Times New Roman" w:cs="Times New Roman"/>
          <w:bCs/>
          <w:sz w:val="24"/>
          <w:szCs w:val="24"/>
        </w:rPr>
        <w:t>”</w:t>
      </w:r>
      <w:r w:rsidR="00F02753" w:rsidRPr="00D32182">
        <w:rPr>
          <w:rFonts w:ascii="Times New Roman" w:hAnsi="Times New Roman" w:cs="Times New Roman"/>
          <w:bCs/>
          <w:sz w:val="24"/>
          <w:szCs w:val="24"/>
        </w:rPr>
        <w:t xml:space="preserve">, which </w:t>
      </w:r>
      <w:r w:rsidR="00F02753" w:rsidRPr="00DD5EF3">
        <w:rPr>
          <w:rFonts w:ascii="Times New Roman" w:hAnsi="Times New Roman" w:cs="Times New Roman"/>
          <w:bCs/>
          <w:sz w:val="24"/>
          <w:szCs w:val="24"/>
        </w:rPr>
        <w:t xml:space="preserve">was published in </w:t>
      </w:r>
      <w:r w:rsidR="009272BB">
        <w:rPr>
          <w:rFonts w:ascii="Times New Roman" w:hAnsi="Times New Roman" w:cs="Times New Roman"/>
          <w:bCs/>
          <w:sz w:val="24"/>
          <w:szCs w:val="24"/>
        </w:rPr>
        <w:t>the j</w:t>
      </w:r>
      <w:r w:rsidR="009272BB" w:rsidRPr="00921D2E">
        <w:rPr>
          <w:rFonts w:ascii="Times New Roman" w:hAnsi="Times New Roman" w:cs="Times New Roman"/>
          <w:bCs/>
          <w:sz w:val="24"/>
          <w:szCs w:val="24"/>
        </w:rPr>
        <w:t xml:space="preserve">ournal </w:t>
      </w:r>
      <w:r w:rsidR="00F02753" w:rsidRPr="00DD5EF3">
        <w:rPr>
          <w:rFonts w:ascii="Times New Roman" w:hAnsi="Times New Roman" w:cs="Times New Roman"/>
          <w:bCs/>
          <w:sz w:val="24"/>
          <w:szCs w:val="24"/>
        </w:rPr>
        <w:t>Earth</w:t>
      </w:r>
      <w:r w:rsidR="009272BB">
        <w:rPr>
          <w:rFonts w:ascii="Times New Roman" w:hAnsi="Times New Roman" w:cs="Times New Roman"/>
          <w:bCs/>
          <w:sz w:val="24"/>
          <w:szCs w:val="24"/>
        </w:rPr>
        <w:t>-</w:t>
      </w:r>
      <w:r w:rsidR="00F02753" w:rsidRPr="00DD5EF3">
        <w:rPr>
          <w:rFonts w:ascii="Times New Roman" w:hAnsi="Times New Roman" w:cs="Times New Roman"/>
          <w:bCs/>
          <w:sz w:val="24"/>
          <w:szCs w:val="24"/>
        </w:rPr>
        <w:t>Sciences Review</w:t>
      </w:r>
      <w:r w:rsidR="009272BB">
        <w:rPr>
          <w:rFonts w:ascii="Times New Roman" w:hAnsi="Times New Roman" w:cs="Times New Roman"/>
          <w:bCs/>
          <w:sz w:val="24"/>
          <w:szCs w:val="24"/>
        </w:rPr>
        <w:t>s</w:t>
      </w:r>
      <w:r w:rsidR="00F02753" w:rsidRPr="00DD5EF3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9272BB">
        <w:rPr>
          <w:rFonts w:ascii="Times New Roman" w:hAnsi="Times New Roman" w:cs="Times New Roman"/>
          <w:bCs/>
          <w:sz w:val="24"/>
          <w:szCs w:val="24"/>
        </w:rPr>
        <w:t>May</w:t>
      </w:r>
      <w:r w:rsidR="003678E6" w:rsidRPr="00DD5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1822" w:rsidRPr="00DD5EF3">
        <w:rPr>
          <w:rFonts w:ascii="Times New Roman" w:hAnsi="Times New Roman" w:cs="Times New Roman"/>
          <w:bCs/>
          <w:sz w:val="24"/>
          <w:szCs w:val="24"/>
        </w:rPr>
        <w:t>2021</w:t>
      </w:r>
      <w:r w:rsidRPr="00DD5EF3">
        <w:rPr>
          <w:rFonts w:ascii="Times New Roman" w:hAnsi="Times New Roman" w:cs="Times New Roman"/>
          <w:bCs/>
          <w:sz w:val="24"/>
          <w:szCs w:val="24"/>
        </w:rPr>
        <w:t>.</w:t>
      </w:r>
      <w:r w:rsidR="00CB2F0F" w:rsidRPr="00DD5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7155">
        <w:rPr>
          <w:rFonts w:ascii="Times New Roman" w:hAnsi="Times New Roman" w:cs="Times New Roman"/>
          <w:bCs/>
          <w:sz w:val="24"/>
          <w:szCs w:val="24"/>
        </w:rPr>
        <w:t>PIN2021</w:t>
      </w:r>
      <w:r w:rsidR="004B7C83" w:rsidRPr="00D321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013A" w:rsidRPr="0003013A">
        <w:rPr>
          <w:rFonts w:ascii="Times New Roman" w:hAnsi="Times New Roman" w:cs="Times New Roman"/>
          <w:bCs/>
          <w:sz w:val="24"/>
          <w:szCs w:val="24"/>
        </w:rPr>
        <w:t>argue</w:t>
      </w:r>
      <w:r w:rsidR="0003013A">
        <w:rPr>
          <w:rFonts w:ascii="Times New Roman" w:hAnsi="Times New Roman" w:cs="Times New Roman"/>
          <w:bCs/>
          <w:sz w:val="24"/>
          <w:szCs w:val="24"/>
        </w:rPr>
        <w:t>d</w:t>
      </w:r>
      <w:r w:rsidR="0003013A" w:rsidRPr="000301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 xml:space="preserve">both </w:t>
      </w:r>
      <w:r w:rsidR="00A87032" w:rsidRPr="00DD5EF3">
        <w:rPr>
          <w:rFonts w:ascii="Times New Roman" w:hAnsi="Times New Roman" w:cs="Times New Roman"/>
          <w:bCs/>
          <w:sz w:val="24"/>
          <w:szCs w:val="24"/>
        </w:rPr>
        <w:t>on</w:t>
      </w:r>
      <w:r w:rsidR="00A87032" w:rsidRPr="00D321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1822" w:rsidRPr="00D32182">
        <w:rPr>
          <w:rFonts w:ascii="Times New Roman" w:hAnsi="Times New Roman" w:cs="Times New Roman"/>
          <w:bCs/>
          <w:sz w:val="24"/>
          <w:szCs w:val="24"/>
        </w:rPr>
        <w:t>the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Hlk83287009"/>
      <w:r w:rsidR="00CB2F0F" w:rsidRPr="00D32182">
        <w:rPr>
          <w:rFonts w:ascii="Times New Roman" w:hAnsi="Times New Roman" w:cs="Times New Roman"/>
          <w:bCs/>
          <w:sz w:val="24"/>
          <w:szCs w:val="24"/>
        </w:rPr>
        <w:t>“</w:t>
      </w:r>
      <w:r w:rsidR="00A01822" w:rsidRPr="006D5BA5">
        <w:rPr>
          <w:rFonts w:ascii="Times New Roman" w:hAnsi="Times New Roman" w:cs="Times New Roman"/>
          <w:bCs/>
          <w:i/>
          <w:sz w:val="24"/>
          <w:szCs w:val="24"/>
        </w:rPr>
        <w:t xml:space="preserve">source </w:t>
      </w:r>
      <w:r w:rsidR="00CB2F0F" w:rsidRPr="006D5BA5">
        <w:rPr>
          <w:rFonts w:ascii="Times New Roman" w:hAnsi="Times New Roman" w:cs="Times New Roman"/>
          <w:bCs/>
          <w:i/>
          <w:sz w:val="24"/>
          <w:szCs w:val="24"/>
        </w:rPr>
        <w:t>model</w:t>
      </w:r>
      <w:r w:rsidR="00A01822" w:rsidRPr="006D5B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D1C0C" w:rsidRPr="006D5BA5">
        <w:rPr>
          <w:rFonts w:ascii="Times New Roman" w:hAnsi="Times New Roman" w:cs="Times New Roman"/>
          <w:bCs/>
          <w:i/>
          <w:sz w:val="24"/>
          <w:szCs w:val="24"/>
        </w:rPr>
        <w:t xml:space="preserve">of </w:t>
      </w:r>
      <w:r w:rsidR="00A01822" w:rsidRPr="006D5BA5">
        <w:rPr>
          <w:rFonts w:ascii="Times New Roman" w:hAnsi="Times New Roman" w:cs="Times New Roman"/>
          <w:bCs/>
          <w:i/>
          <w:sz w:val="24"/>
          <w:szCs w:val="24"/>
        </w:rPr>
        <w:t>the 1908 EQ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>”</w:t>
      </w:r>
      <w:bookmarkEnd w:id="0"/>
      <w:r w:rsidR="00CE21D0" w:rsidRPr="00D321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>as</w:t>
      </w:r>
      <w:r w:rsidR="00A01822" w:rsidRPr="00D32182">
        <w:rPr>
          <w:rFonts w:ascii="Times New Roman" w:hAnsi="Times New Roman" w:cs="Times New Roman"/>
          <w:bCs/>
          <w:sz w:val="24"/>
          <w:szCs w:val="24"/>
        </w:rPr>
        <w:t xml:space="preserve"> proposed by 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>B</w:t>
      </w:r>
      <w:r w:rsidR="00A01822" w:rsidRPr="00D32182">
        <w:rPr>
          <w:rFonts w:ascii="Times New Roman" w:hAnsi="Times New Roman" w:cs="Times New Roman"/>
          <w:bCs/>
          <w:sz w:val="24"/>
          <w:szCs w:val="24"/>
        </w:rPr>
        <w:t>2021</w:t>
      </w:r>
      <w:r w:rsidR="00CE21D0" w:rsidRPr="00D32182">
        <w:rPr>
          <w:rFonts w:ascii="Times New Roman" w:hAnsi="Times New Roman" w:cs="Times New Roman"/>
          <w:bCs/>
          <w:sz w:val="24"/>
          <w:szCs w:val="24"/>
        </w:rPr>
        <w:t>,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 xml:space="preserve"> and on the existence of the newly discovered causative fault (i.e. the </w:t>
      </w:r>
      <w:r w:rsidR="00914DC1" w:rsidRPr="00D32182">
        <w:rPr>
          <w:rFonts w:ascii="Times New Roman" w:hAnsi="Times New Roman" w:cs="Times New Roman"/>
          <w:bCs/>
          <w:sz w:val="24"/>
          <w:szCs w:val="24"/>
        </w:rPr>
        <w:t>B2021</w:t>
      </w:r>
      <w:r w:rsidR="00CB2F0F" w:rsidRPr="00D32182">
        <w:rPr>
          <w:rFonts w:ascii="Times New Roman" w:hAnsi="Times New Roman" w:cs="Times New Roman"/>
          <w:bCs/>
          <w:sz w:val="24"/>
          <w:szCs w:val="24"/>
        </w:rPr>
        <w:t>W-Fault).</w:t>
      </w:r>
      <w:r w:rsidR="003678E6" w:rsidRPr="00D321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4BFA" w:rsidRPr="00D32182">
        <w:rPr>
          <w:rFonts w:ascii="Times New Roman" w:hAnsi="Times New Roman" w:cs="Times New Roman"/>
          <w:bCs/>
          <w:sz w:val="24"/>
          <w:szCs w:val="24"/>
        </w:rPr>
        <w:t>Based on “</w:t>
      </w:r>
      <w:r w:rsidR="00124BFA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objective reading of achieved results along with </w:t>
      </w:r>
      <w:r w:rsidR="00124BFA" w:rsidRPr="00DD5EF3">
        <w:rPr>
          <w:rFonts w:ascii="Times New Roman" w:hAnsi="Times New Roman" w:cs="Times New Roman"/>
          <w:bCs/>
          <w:i/>
          <w:sz w:val="24"/>
          <w:szCs w:val="24"/>
        </w:rPr>
        <w:t>other existing geophysical information</w:t>
      </w:r>
      <w:proofErr w:type="gramStart"/>
      <w:r w:rsidR="00124BFA" w:rsidRPr="00DD5EF3">
        <w:rPr>
          <w:rFonts w:ascii="Times New Roman" w:hAnsi="Times New Roman" w:cs="Times New Roman"/>
          <w:bCs/>
          <w:i/>
          <w:sz w:val="24"/>
          <w:szCs w:val="24"/>
        </w:rPr>
        <w:t>…</w:t>
      </w:r>
      <w:r w:rsidR="00124BFA" w:rsidRPr="00DD5EF3">
        <w:rPr>
          <w:rFonts w:ascii="Times New Roman" w:hAnsi="Times New Roman" w:cs="Times New Roman"/>
          <w:bCs/>
          <w:sz w:val="24"/>
          <w:szCs w:val="24"/>
        </w:rPr>
        <w:t>“</w:t>
      </w:r>
      <w:proofErr w:type="gramEnd"/>
      <w:r w:rsidR="00CB2F0F" w:rsidRPr="00DD5EF3">
        <w:rPr>
          <w:rFonts w:ascii="Times New Roman" w:hAnsi="Times New Roman" w:cs="Times New Roman"/>
          <w:bCs/>
          <w:sz w:val="24"/>
          <w:szCs w:val="24"/>
        </w:rPr>
        <w:t>, PIN2021 conclude</w:t>
      </w:r>
      <w:r w:rsidR="004D1C0C">
        <w:rPr>
          <w:rFonts w:ascii="Times New Roman" w:hAnsi="Times New Roman" w:cs="Times New Roman"/>
          <w:bCs/>
          <w:sz w:val="24"/>
          <w:szCs w:val="24"/>
        </w:rPr>
        <w:t>:</w:t>
      </w:r>
      <w:r w:rsidR="00235A06" w:rsidRPr="00DD5EF3">
        <w:rPr>
          <w:rFonts w:ascii="Times New Roman" w:hAnsi="Times New Roman" w:cs="Times New Roman"/>
          <w:bCs/>
          <w:sz w:val="24"/>
          <w:szCs w:val="24"/>
        </w:rPr>
        <w:t xml:space="preserve"> “</w:t>
      </w:r>
      <w:r w:rsidR="00235A06" w:rsidRPr="00DD5EF3">
        <w:rPr>
          <w:rFonts w:ascii="Times New Roman" w:hAnsi="Times New Roman" w:cs="Times New Roman"/>
          <w:bCs/>
          <w:i/>
          <w:sz w:val="24"/>
          <w:szCs w:val="24"/>
        </w:rPr>
        <w:t>the source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mechanism for the 1908 EQ</w:t>
      </w:r>
      <w:r w:rsidR="00CB2F0F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>is based on incorrect</w:t>
      </w:r>
      <w:r w:rsidR="003678E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>assumptions, while their results are internally inconsistent and with other independent</w:t>
      </w:r>
      <w:r w:rsidR="003678E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>observations</w:t>
      </w:r>
      <w:r w:rsidR="00235A06" w:rsidRPr="00D32182">
        <w:rPr>
          <w:rFonts w:ascii="Times New Roman" w:hAnsi="Times New Roman" w:cs="Times New Roman"/>
          <w:bCs/>
          <w:sz w:val="24"/>
          <w:szCs w:val="24"/>
        </w:rPr>
        <w:t xml:space="preserve">”. According to PIN2021, the inconsistency of the </w:t>
      </w:r>
      <w:r w:rsidR="008C16CE" w:rsidRPr="00D32182">
        <w:rPr>
          <w:rFonts w:ascii="Times New Roman" w:hAnsi="Times New Roman" w:cs="Times New Roman"/>
          <w:bCs/>
          <w:sz w:val="24"/>
          <w:szCs w:val="24"/>
        </w:rPr>
        <w:t>proposed “</w:t>
      </w:r>
      <w:r w:rsidR="008C16CE" w:rsidRPr="00D32182">
        <w:rPr>
          <w:rFonts w:ascii="Times New Roman" w:hAnsi="Times New Roman" w:cs="Times New Roman"/>
          <w:bCs/>
          <w:i/>
          <w:sz w:val="24"/>
          <w:szCs w:val="24"/>
        </w:rPr>
        <w:t>source mechanism</w:t>
      </w:r>
      <w:r w:rsidR="008C16CE" w:rsidRPr="00D32182">
        <w:rPr>
          <w:rFonts w:ascii="Times New Roman" w:hAnsi="Times New Roman" w:cs="Times New Roman"/>
          <w:bCs/>
          <w:sz w:val="24"/>
          <w:szCs w:val="24"/>
        </w:rPr>
        <w:t xml:space="preserve">”, which foresaw </w:t>
      </w:r>
      <w:r w:rsidR="006D5BA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3678E6" w:rsidRPr="00D32182">
        <w:rPr>
          <w:rFonts w:ascii="Times New Roman" w:hAnsi="Times New Roman" w:cs="Times New Roman"/>
          <w:bCs/>
          <w:sz w:val="24"/>
          <w:szCs w:val="24"/>
        </w:rPr>
        <w:t>possibility of an aseismic slip</w:t>
      </w:r>
      <w:r w:rsidR="00124BFA" w:rsidRPr="00D32182">
        <w:rPr>
          <w:rFonts w:ascii="Times New Roman" w:hAnsi="Times New Roman" w:cs="Times New Roman"/>
          <w:bCs/>
          <w:sz w:val="24"/>
          <w:szCs w:val="24"/>
        </w:rPr>
        <w:t xml:space="preserve"> on a low-angle </w:t>
      </w:r>
      <w:r w:rsidR="00124BFA" w:rsidRPr="00DD5EF3">
        <w:rPr>
          <w:rFonts w:ascii="Times New Roman" w:hAnsi="Times New Roman" w:cs="Times New Roman"/>
          <w:bCs/>
          <w:sz w:val="24"/>
          <w:szCs w:val="24"/>
        </w:rPr>
        <w:t>discontinuity</w:t>
      </w:r>
      <w:r w:rsidR="003678E6" w:rsidRPr="00DD5EF3">
        <w:rPr>
          <w:rFonts w:ascii="Times New Roman" w:hAnsi="Times New Roman" w:cs="Times New Roman"/>
          <w:bCs/>
          <w:sz w:val="24"/>
          <w:szCs w:val="24"/>
        </w:rPr>
        <w:t xml:space="preserve"> preceding </w:t>
      </w:r>
      <w:r w:rsidR="00124BFA" w:rsidRPr="00DD5EF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3678E6" w:rsidRPr="00DD5EF3">
        <w:rPr>
          <w:rFonts w:ascii="Times New Roman" w:hAnsi="Times New Roman" w:cs="Times New Roman"/>
          <w:bCs/>
          <w:sz w:val="24"/>
          <w:szCs w:val="24"/>
        </w:rPr>
        <w:t xml:space="preserve">1908 mainshock (see </w:t>
      </w:r>
      <w:r w:rsidR="00DA3632" w:rsidRPr="00DD5EF3">
        <w:rPr>
          <w:rFonts w:ascii="Times New Roman" w:hAnsi="Times New Roman" w:cs="Times New Roman"/>
          <w:bCs/>
          <w:sz w:val="24"/>
          <w:szCs w:val="24"/>
        </w:rPr>
        <w:t>B</w:t>
      </w:r>
      <w:r w:rsidR="003678E6" w:rsidRPr="00DD5EF3">
        <w:rPr>
          <w:rFonts w:ascii="Times New Roman" w:hAnsi="Times New Roman" w:cs="Times New Roman"/>
          <w:bCs/>
          <w:sz w:val="24"/>
          <w:szCs w:val="24"/>
        </w:rPr>
        <w:t>2021),</w:t>
      </w:r>
      <w:r w:rsidR="003678E6" w:rsidRPr="00DD5EF3">
        <w:rPr>
          <w:rFonts w:ascii="Times New Roman" w:hAnsi="Times New Roman" w:cs="Times New Roman"/>
        </w:rPr>
        <w:t xml:space="preserve"> </w:t>
      </w:r>
      <w:r w:rsidR="003678E6" w:rsidRPr="00DD5EF3">
        <w:rPr>
          <w:rFonts w:ascii="Times New Roman" w:hAnsi="Times New Roman" w:cs="Times New Roman"/>
          <w:bCs/>
          <w:sz w:val="24"/>
          <w:szCs w:val="24"/>
        </w:rPr>
        <w:t xml:space="preserve">would be </w:t>
      </w:r>
      <w:r w:rsidR="00DA3632" w:rsidRPr="00DD5EF3">
        <w:rPr>
          <w:rFonts w:ascii="Times New Roman" w:hAnsi="Times New Roman" w:cs="Times New Roman"/>
          <w:bCs/>
          <w:sz w:val="24"/>
          <w:szCs w:val="24"/>
        </w:rPr>
        <w:t xml:space="preserve">mainly demonstrated </w:t>
      </w:r>
      <w:r w:rsidR="003678E6" w:rsidRPr="00DD5EF3">
        <w:rPr>
          <w:rFonts w:ascii="Times New Roman" w:hAnsi="Times New Roman" w:cs="Times New Roman"/>
          <w:bCs/>
          <w:sz w:val="24"/>
          <w:szCs w:val="24"/>
        </w:rPr>
        <w:t>by “</w:t>
      </w:r>
      <w:r w:rsidR="003678E6" w:rsidRPr="00DD5EF3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="00235A06" w:rsidRPr="00DD5EF3">
        <w:rPr>
          <w:rFonts w:ascii="Times New Roman" w:hAnsi="Times New Roman" w:cs="Times New Roman"/>
          <w:bCs/>
          <w:i/>
          <w:sz w:val="24"/>
          <w:szCs w:val="24"/>
        </w:rPr>
        <w:t>he lack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of significant variations of the relative</w:t>
      </w:r>
      <w:r w:rsidR="003678E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sea level in the Messina </w:t>
      </w:r>
      <w:proofErr w:type="spellStart"/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>harbor</w:t>
      </w:r>
      <w:proofErr w:type="spellEnd"/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area, in the </w:t>
      </w:r>
      <w:proofErr w:type="gramStart"/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>time period</w:t>
      </w:r>
      <w:proofErr w:type="gramEnd"/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 xml:space="preserve"> relevant for the levelling data (1907-</w:t>
      </w:r>
      <w:r w:rsidR="006D5BA5" w:rsidRPr="00D32182">
        <w:rPr>
          <w:rFonts w:ascii="Times New Roman" w:hAnsi="Times New Roman" w:cs="Times New Roman"/>
          <w:bCs/>
          <w:i/>
          <w:sz w:val="24"/>
          <w:szCs w:val="24"/>
        </w:rPr>
        <w:t>1908) …….</w:t>
      </w:r>
      <w:r w:rsidR="00BA0C4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35A06" w:rsidRPr="00D32182">
        <w:rPr>
          <w:rFonts w:ascii="Times New Roman" w:hAnsi="Times New Roman" w:cs="Times New Roman"/>
          <w:bCs/>
          <w:i/>
          <w:sz w:val="24"/>
          <w:szCs w:val="24"/>
        </w:rPr>
        <w:t>and at least for the decade preceding the event</w:t>
      </w:r>
      <w:r w:rsidR="003678E6" w:rsidRPr="00D94FDD">
        <w:rPr>
          <w:rFonts w:ascii="Times New Roman" w:hAnsi="Times New Roman" w:cs="Times New Roman"/>
          <w:bCs/>
          <w:sz w:val="24"/>
          <w:szCs w:val="24"/>
        </w:rPr>
        <w:t>”</w:t>
      </w:r>
      <w:r w:rsidR="0082015B" w:rsidRPr="00D94FDD">
        <w:rPr>
          <w:rFonts w:ascii="Times New Roman" w:hAnsi="Times New Roman" w:cs="Times New Roman"/>
          <w:bCs/>
          <w:sz w:val="24"/>
          <w:szCs w:val="24"/>
        </w:rPr>
        <w:t xml:space="preserve">. Moreover, </w:t>
      </w:r>
      <w:r w:rsidR="00481005" w:rsidRPr="00D94FDD">
        <w:rPr>
          <w:rFonts w:ascii="Times New Roman" w:hAnsi="Times New Roman" w:cs="Times New Roman"/>
          <w:bCs/>
          <w:sz w:val="24"/>
          <w:szCs w:val="24"/>
        </w:rPr>
        <w:t>to</w:t>
      </w:r>
      <w:r w:rsidR="0082015B" w:rsidRPr="00D94FDD">
        <w:rPr>
          <w:rFonts w:ascii="Times New Roman" w:hAnsi="Times New Roman" w:cs="Times New Roman"/>
          <w:bCs/>
          <w:sz w:val="24"/>
          <w:szCs w:val="24"/>
        </w:rPr>
        <w:t xml:space="preserve"> demonstrate that the </w:t>
      </w:r>
      <w:r w:rsidR="0082015B" w:rsidRPr="00481005">
        <w:rPr>
          <w:rFonts w:ascii="Times New Roman" w:hAnsi="Times New Roman" w:cs="Times New Roman"/>
          <w:bCs/>
          <w:sz w:val="24"/>
          <w:szCs w:val="24"/>
        </w:rPr>
        <w:t xml:space="preserve">deformation is mostly coseismic, PIN2021 proposes </w:t>
      </w:r>
      <w:r w:rsidR="0092778B" w:rsidRPr="00481005">
        <w:rPr>
          <w:rFonts w:ascii="Times New Roman" w:hAnsi="Times New Roman" w:cs="Times New Roman"/>
          <w:bCs/>
          <w:sz w:val="24"/>
          <w:szCs w:val="24"/>
        </w:rPr>
        <w:t>a sea</w:t>
      </w:r>
      <w:r w:rsidR="0082015B" w:rsidRPr="00481005">
        <w:rPr>
          <w:rFonts w:ascii="Times New Roman" w:hAnsi="Times New Roman" w:cs="Times New Roman"/>
          <w:bCs/>
          <w:sz w:val="24"/>
          <w:szCs w:val="24"/>
        </w:rPr>
        <w:t xml:space="preserve"> level diagram based on unreliable data from the Messina tide gauge. </w:t>
      </w:r>
      <w:r w:rsidR="008C16CE" w:rsidRPr="00481005">
        <w:rPr>
          <w:rFonts w:ascii="Times New Roman" w:hAnsi="Times New Roman" w:cs="Times New Roman"/>
          <w:bCs/>
          <w:sz w:val="24"/>
          <w:szCs w:val="24"/>
        </w:rPr>
        <w:t>I</w:t>
      </w:r>
      <w:r w:rsidR="004D1C0C" w:rsidRPr="00481005">
        <w:rPr>
          <w:rFonts w:ascii="Times New Roman" w:hAnsi="Times New Roman" w:cs="Times New Roman"/>
          <w:bCs/>
          <w:sz w:val="24"/>
          <w:szCs w:val="24"/>
        </w:rPr>
        <w:t xml:space="preserve">n this </w:t>
      </w:r>
      <w:r w:rsidR="00472AAF" w:rsidRPr="00481005">
        <w:rPr>
          <w:rFonts w:ascii="Times New Roman" w:hAnsi="Times New Roman" w:cs="Times New Roman"/>
          <w:bCs/>
          <w:sz w:val="24"/>
          <w:szCs w:val="24"/>
        </w:rPr>
        <w:t>paper</w:t>
      </w:r>
      <w:r w:rsidR="004D1C0C" w:rsidRPr="00481005">
        <w:rPr>
          <w:rFonts w:ascii="Times New Roman" w:hAnsi="Times New Roman" w:cs="Times New Roman"/>
          <w:bCs/>
          <w:sz w:val="24"/>
          <w:szCs w:val="24"/>
        </w:rPr>
        <w:t>,</w:t>
      </w:r>
      <w:r w:rsidR="008C16CE" w:rsidRPr="00481005">
        <w:rPr>
          <w:rFonts w:ascii="Times New Roman" w:hAnsi="Times New Roman" w:cs="Times New Roman"/>
          <w:bCs/>
          <w:sz w:val="24"/>
          <w:szCs w:val="24"/>
        </w:rPr>
        <w:t xml:space="preserve"> we demonstrate th</w:t>
      </w:r>
      <w:r w:rsidR="008C16CE" w:rsidRPr="008C16CE">
        <w:rPr>
          <w:rFonts w:ascii="Times New Roman" w:hAnsi="Times New Roman" w:cs="Times New Roman"/>
          <w:bCs/>
          <w:sz w:val="24"/>
          <w:szCs w:val="24"/>
        </w:rPr>
        <w:t xml:space="preserve">at the </w:t>
      </w:r>
      <w:r w:rsidR="00472AAF">
        <w:rPr>
          <w:rFonts w:ascii="Times New Roman" w:hAnsi="Times New Roman" w:cs="Times New Roman"/>
          <w:bCs/>
          <w:sz w:val="24"/>
          <w:szCs w:val="24"/>
        </w:rPr>
        <w:t>comments</w:t>
      </w:r>
      <w:r w:rsidR="008C16CE" w:rsidRPr="008C16CE">
        <w:rPr>
          <w:rFonts w:ascii="Times New Roman" w:hAnsi="Times New Roman" w:cs="Times New Roman"/>
          <w:bCs/>
          <w:sz w:val="24"/>
          <w:szCs w:val="24"/>
        </w:rPr>
        <w:t xml:space="preserve"> by P</w:t>
      </w:r>
      <w:r w:rsidR="006D5BA5">
        <w:rPr>
          <w:rFonts w:ascii="Times New Roman" w:hAnsi="Times New Roman" w:cs="Times New Roman"/>
          <w:bCs/>
          <w:sz w:val="24"/>
          <w:szCs w:val="24"/>
        </w:rPr>
        <w:t>IN</w:t>
      </w:r>
      <w:r w:rsidR="008C16CE" w:rsidRPr="008C16CE">
        <w:rPr>
          <w:rFonts w:ascii="Times New Roman" w:hAnsi="Times New Roman" w:cs="Times New Roman"/>
          <w:bCs/>
          <w:sz w:val="24"/>
          <w:szCs w:val="24"/>
        </w:rPr>
        <w:t xml:space="preserve">2021 are </w:t>
      </w:r>
      <w:r w:rsidR="008C16CE">
        <w:rPr>
          <w:rFonts w:ascii="Times New Roman" w:hAnsi="Times New Roman" w:cs="Times New Roman"/>
          <w:bCs/>
          <w:sz w:val="24"/>
          <w:szCs w:val="24"/>
        </w:rPr>
        <w:t>unfounded</w:t>
      </w:r>
      <w:r w:rsidR="00FF38D7">
        <w:rPr>
          <w:rFonts w:ascii="Times New Roman" w:hAnsi="Times New Roman" w:cs="Times New Roman"/>
          <w:bCs/>
          <w:sz w:val="24"/>
          <w:szCs w:val="24"/>
        </w:rPr>
        <w:t>.</w:t>
      </w:r>
      <w:r w:rsidR="009354F5">
        <w:rPr>
          <w:rFonts w:ascii="Times New Roman" w:hAnsi="Times New Roman" w:cs="Times New Roman"/>
          <w:bCs/>
          <w:sz w:val="24"/>
          <w:szCs w:val="24"/>
        </w:rPr>
        <w:t xml:space="preserve"> We</w:t>
      </w:r>
      <w:r w:rsidR="004D1C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3DD8">
        <w:rPr>
          <w:rFonts w:ascii="Times New Roman" w:hAnsi="Times New Roman" w:cs="Times New Roman"/>
          <w:bCs/>
          <w:sz w:val="24"/>
          <w:szCs w:val="24"/>
        </w:rPr>
        <w:t xml:space="preserve">strongly </w:t>
      </w:r>
      <w:r w:rsidR="004D1C0C" w:rsidRPr="008C16CE">
        <w:rPr>
          <w:rFonts w:ascii="Times New Roman" w:hAnsi="Times New Roman" w:cs="Times New Roman"/>
          <w:bCs/>
          <w:sz w:val="24"/>
          <w:szCs w:val="24"/>
        </w:rPr>
        <w:t xml:space="preserve">confirm the scientific validity </w:t>
      </w:r>
      <w:bookmarkStart w:id="1" w:name="_Hlk84156934"/>
      <w:r w:rsidR="004D1C0C" w:rsidRPr="008C16CE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4D1C0C">
        <w:rPr>
          <w:rFonts w:ascii="Times New Roman" w:hAnsi="Times New Roman" w:cs="Times New Roman"/>
          <w:bCs/>
          <w:sz w:val="24"/>
          <w:szCs w:val="24"/>
        </w:rPr>
        <w:t>the</w:t>
      </w:r>
      <w:r w:rsidR="004D1C0C" w:rsidRPr="008C16CE">
        <w:rPr>
          <w:rFonts w:ascii="Times New Roman" w:hAnsi="Times New Roman" w:cs="Times New Roman"/>
          <w:bCs/>
          <w:sz w:val="24"/>
          <w:szCs w:val="24"/>
        </w:rPr>
        <w:t xml:space="preserve"> model</w:t>
      </w:r>
      <w:r w:rsidR="004D1C0C">
        <w:rPr>
          <w:rFonts w:ascii="Times New Roman" w:hAnsi="Times New Roman" w:cs="Times New Roman"/>
          <w:bCs/>
          <w:sz w:val="24"/>
          <w:szCs w:val="24"/>
        </w:rPr>
        <w:t xml:space="preserve"> proposed in </w:t>
      </w:r>
      <w:r w:rsidR="004D1C0C" w:rsidRPr="00DD5EF3">
        <w:rPr>
          <w:rFonts w:ascii="Times New Roman" w:hAnsi="Times New Roman" w:cs="Times New Roman"/>
          <w:bCs/>
          <w:sz w:val="24"/>
          <w:szCs w:val="24"/>
        </w:rPr>
        <w:t>B2021</w:t>
      </w:r>
      <w:bookmarkEnd w:id="1"/>
      <w:r w:rsidR="004D1C0C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267744" w14:textId="77777777" w:rsidR="00EE6DCF" w:rsidRPr="00D32182" w:rsidRDefault="00EE6DCF" w:rsidP="00AF2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63BA56D9" w14:textId="77777777" w:rsidR="00EE6DCF" w:rsidRPr="00D32182" w:rsidRDefault="00EE6DCF" w:rsidP="00AF2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2AFD5064" w14:textId="1A2E5ABA" w:rsidR="00DD5EF3" w:rsidRPr="003739CF" w:rsidRDefault="00DD5EF3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9CF">
        <w:rPr>
          <w:rFonts w:ascii="Times New Roman" w:hAnsi="Times New Roman" w:cs="Times New Roman"/>
          <w:b/>
          <w:sz w:val="24"/>
          <w:szCs w:val="24"/>
        </w:rPr>
        <w:t xml:space="preserve">Introduction </w:t>
      </w:r>
    </w:p>
    <w:p w14:paraId="5FCAB2EF" w14:textId="77777777" w:rsidR="00E12A1C" w:rsidRDefault="00E12A1C" w:rsidP="00367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4472C4" w:themeColor="accent1"/>
          <w:sz w:val="24"/>
          <w:szCs w:val="24"/>
          <w:highlight w:val="yellow"/>
        </w:rPr>
      </w:pPr>
    </w:p>
    <w:p w14:paraId="4CDFEAC5" w14:textId="7CA5D6DB" w:rsidR="00927EC0" w:rsidRPr="007069C9" w:rsidRDefault="00E12A1C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69C9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>reply to the comments by</w:t>
      </w:r>
      <w:r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Pino </w:t>
      </w:r>
      <w:r w:rsidR="00187EE6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et al. (2021</w:t>
      </w:r>
      <w:r w:rsidR="00133E99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)</w:t>
      </w:r>
      <w:r w:rsidRPr="007069C9">
        <w:rPr>
          <w:rFonts w:ascii="Times New Roman" w:hAnsi="Times New Roman" w:cs="Times New Roman"/>
          <w:bCs/>
          <w:sz w:val="24"/>
          <w:szCs w:val="24"/>
        </w:rPr>
        <w:t>,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hereinafter </w:t>
      </w:r>
      <w:r w:rsidRPr="007069C9">
        <w:rPr>
          <w:rFonts w:ascii="Times New Roman" w:hAnsi="Times New Roman" w:cs="Times New Roman"/>
          <w:bCs/>
          <w:sz w:val="24"/>
          <w:szCs w:val="24"/>
        </w:rPr>
        <w:t>P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>IN2021</w:t>
      </w:r>
      <w:r w:rsidRPr="007069C9">
        <w:rPr>
          <w:rFonts w:ascii="Times New Roman" w:hAnsi="Times New Roman" w:cs="Times New Roman"/>
          <w:bCs/>
          <w:sz w:val="24"/>
          <w:szCs w:val="24"/>
        </w:rPr>
        <w:t xml:space="preserve">) to our work </w:t>
      </w:r>
      <w:r w:rsidR="009354F5" w:rsidRPr="007069C9">
        <w:rPr>
          <w:rFonts w:ascii="Times New Roman" w:hAnsi="Times New Roman" w:cs="Times New Roman"/>
          <w:bCs/>
          <w:sz w:val="24"/>
          <w:szCs w:val="24"/>
        </w:rPr>
        <w:t>(</w:t>
      </w:r>
      <w:r w:rsidR="009354F5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Barreca et al., 2021</w:t>
      </w:r>
      <w:r w:rsidR="009354F5" w:rsidRPr="007069C9">
        <w:rPr>
          <w:rFonts w:ascii="Times New Roman" w:hAnsi="Times New Roman" w:cs="Times New Roman"/>
          <w:bCs/>
          <w:sz w:val="24"/>
          <w:szCs w:val="24"/>
        </w:rPr>
        <w:t>, hereinafter B2021)</w:t>
      </w:r>
      <w:r w:rsidR="009479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69C9">
        <w:rPr>
          <w:rFonts w:ascii="Times New Roman" w:hAnsi="Times New Roman" w:cs="Times New Roman"/>
          <w:bCs/>
          <w:sz w:val="24"/>
          <w:szCs w:val="24"/>
        </w:rPr>
        <w:t xml:space="preserve">on the </w:t>
      </w:r>
      <w:proofErr w:type="spellStart"/>
      <w:r w:rsidR="00927EC0" w:rsidRPr="007069C9">
        <w:rPr>
          <w:rFonts w:ascii="Times New Roman" w:hAnsi="Times New Roman" w:cs="Times New Roman"/>
          <w:bCs/>
          <w:sz w:val="24"/>
          <w:szCs w:val="24"/>
        </w:rPr>
        <w:t>seimotectonic</w:t>
      </w:r>
      <w:r w:rsidR="006A41C2">
        <w:rPr>
          <w:rFonts w:ascii="Times New Roman" w:hAnsi="Times New Roman" w:cs="Times New Roman"/>
          <w:bCs/>
          <w:sz w:val="24"/>
          <w:szCs w:val="24"/>
        </w:rPr>
        <w:t>s</w:t>
      </w:r>
      <w:proofErr w:type="spellEnd"/>
      <w:r w:rsidRPr="007069C9">
        <w:rPr>
          <w:rFonts w:ascii="Times New Roman" w:hAnsi="Times New Roman" w:cs="Times New Roman"/>
          <w:bCs/>
          <w:sz w:val="24"/>
          <w:szCs w:val="24"/>
        </w:rPr>
        <w:t xml:space="preserve"> model of the 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 xml:space="preserve">Strait of Messina </w:t>
      </w:r>
      <w:r w:rsidR="003D20E8">
        <w:rPr>
          <w:rFonts w:ascii="Times New Roman" w:hAnsi="Times New Roman" w:cs="Times New Roman"/>
          <w:bCs/>
          <w:sz w:val="24"/>
          <w:szCs w:val="24"/>
        </w:rPr>
        <w:t>a</w:t>
      </w:r>
      <w:r w:rsidR="003D20E8" w:rsidRPr="007069C9">
        <w:rPr>
          <w:rFonts w:ascii="Times New Roman" w:hAnsi="Times New Roman" w:cs="Times New Roman"/>
          <w:bCs/>
          <w:sz w:val="24"/>
          <w:szCs w:val="24"/>
        </w:rPr>
        <w:t xml:space="preserve">nd </w:t>
      </w:r>
      <w:r w:rsidR="009354F5">
        <w:rPr>
          <w:rFonts w:ascii="Times New Roman" w:hAnsi="Times New Roman" w:cs="Times New Roman"/>
          <w:bCs/>
          <w:sz w:val="24"/>
          <w:szCs w:val="24"/>
        </w:rPr>
        <w:t xml:space="preserve">on 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 xml:space="preserve">the source of the </w:t>
      </w:r>
      <w:r w:rsidRPr="007069C9">
        <w:rPr>
          <w:rFonts w:ascii="Times New Roman" w:hAnsi="Times New Roman" w:cs="Times New Roman"/>
          <w:bCs/>
          <w:sz w:val="24"/>
          <w:szCs w:val="24"/>
        </w:rPr>
        <w:t>1908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 xml:space="preserve"> EQ</w:t>
      </w:r>
      <w:r w:rsidR="009354F5">
        <w:rPr>
          <w:rFonts w:ascii="Times New Roman" w:hAnsi="Times New Roman" w:cs="Times New Roman"/>
          <w:bCs/>
          <w:sz w:val="24"/>
          <w:szCs w:val="24"/>
        </w:rPr>
        <w:t>,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>tak</w:t>
      </w:r>
      <w:r w:rsidR="009354F5">
        <w:rPr>
          <w:rFonts w:ascii="Times New Roman" w:hAnsi="Times New Roman" w:cs="Times New Roman"/>
          <w:bCs/>
          <w:sz w:val="24"/>
          <w:szCs w:val="24"/>
        </w:rPr>
        <w:t>ing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 xml:space="preserve"> the opportunity to clarify</w:t>
      </w:r>
      <w:r w:rsidRPr="007069C9">
        <w:rPr>
          <w:rFonts w:ascii="Times New Roman" w:hAnsi="Times New Roman" w:cs="Times New Roman"/>
          <w:bCs/>
          <w:sz w:val="24"/>
          <w:szCs w:val="24"/>
        </w:rPr>
        <w:t xml:space="preserve"> some aspects of</w:t>
      </w:r>
      <w:r w:rsidR="00187EE6"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69C9">
        <w:rPr>
          <w:rFonts w:ascii="Times New Roman" w:hAnsi="Times New Roman" w:cs="Times New Roman"/>
          <w:bCs/>
          <w:sz w:val="24"/>
          <w:szCs w:val="24"/>
        </w:rPr>
        <w:t>our research.</w:t>
      </w:r>
      <w:r w:rsidR="008F760A"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0303">
        <w:rPr>
          <w:rFonts w:ascii="Times New Roman" w:hAnsi="Times New Roman" w:cs="Times New Roman"/>
          <w:bCs/>
          <w:sz w:val="24"/>
          <w:szCs w:val="24"/>
        </w:rPr>
        <w:t>Our</w:t>
      </w:r>
      <w:r w:rsidR="00904A87"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>paper</w:t>
      </w:r>
      <w:r w:rsidR="00927EC0" w:rsidRPr="007069C9">
        <w:t xml:space="preserve">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takes a cue from a new dataset of sub-seafloor geophysical soundings with unprecedented </w:t>
      </w:r>
      <w:r w:rsidR="0037016D">
        <w:rPr>
          <w:rFonts w:ascii="Times New Roman" w:hAnsi="Times New Roman" w:cs="Times New Roman"/>
          <w:bCs/>
          <w:sz w:val="24"/>
          <w:szCs w:val="24"/>
        </w:rPr>
        <w:t>r</w:t>
      </w:r>
      <w:r w:rsidR="0037016D" w:rsidRPr="007069C9">
        <w:rPr>
          <w:rFonts w:ascii="Times New Roman" w:hAnsi="Times New Roman" w:cs="Times New Roman"/>
          <w:bCs/>
          <w:sz w:val="24"/>
          <w:szCs w:val="24"/>
        </w:rPr>
        <w:t>esolution and from relocated seismicity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9354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4FDD">
        <w:rPr>
          <w:rFonts w:ascii="Times New Roman" w:hAnsi="Times New Roman" w:cs="Times New Roman"/>
          <w:bCs/>
          <w:sz w:val="24"/>
          <w:szCs w:val="24"/>
        </w:rPr>
        <w:t>available</w:t>
      </w:r>
      <w:r w:rsidR="00904A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54F5" w:rsidRPr="007069C9">
        <w:rPr>
          <w:rFonts w:ascii="Times New Roman" w:hAnsi="Times New Roman" w:cs="Times New Roman"/>
          <w:bCs/>
          <w:sz w:val="24"/>
          <w:szCs w:val="24"/>
        </w:rPr>
        <w:t>V</w:t>
      </w:r>
      <w:r w:rsidR="009354F5" w:rsidRPr="002D4EF9">
        <w:rPr>
          <w:rFonts w:ascii="Times New Roman" w:hAnsi="Times New Roman" w:cs="Times New Roman"/>
          <w:bCs/>
          <w:sz w:val="24"/>
          <w:szCs w:val="24"/>
          <w:vertAlign w:val="subscript"/>
        </w:rPr>
        <w:t>P</w:t>
      </w:r>
      <w:r w:rsidR="009354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016D" w:rsidRPr="007069C9">
        <w:rPr>
          <w:rFonts w:ascii="Times New Roman" w:hAnsi="Times New Roman" w:cs="Times New Roman"/>
          <w:bCs/>
          <w:sz w:val="24"/>
          <w:szCs w:val="24"/>
        </w:rPr>
        <w:t>model.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4A87">
        <w:rPr>
          <w:rFonts w:ascii="Times New Roman" w:hAnsi="Times New Roman" w:cs="Times New Roman"/>
          <w:bCs/>
          <w:sz w:val="24"/>
          <w:szCs w:val="24"/>
        </w:rPr>
        <w:t xml:space="preserve">Starting from the </w:t>
      </w:r>
      <w:r w:rsidR="007F0303">
        <w:rPr>
          <w:rFonts w:ascii="Times New Roman" w:hAnsi="Times New Roman" w:cs="Times New Roman"/>
          <w:bCs/>
          <w:sz w:val="24"/>
          <w:szCs w:val="24"/>
        </w:rPr>
        <w:t xml:space="preserve">interpretation </w:t>
      </w:r>
      <w:r w:rsidR="00904A87">
        <w:rPr>
          <w:rFonts w:ascii="Times New Roman" w:hAnsi="Times New Roman" w:cs="Times New Roman"/>
          <w:bCs/>
          <w:sz w:val="24"/>
          <w:szCs w:val="24"/>
        </w:rPr>
        <w:t>of these important data sets, m</w:t>
      </w:r>
      <w:r w:rsidR="00904A87" w:rsidRPr="007069C9">
        <w:rPr>
          <w:rFonts w:ascii="Times New Roman" w:hAnsi="Times New Roman" w:cs="Times New Roman"/>
          <w:bCs/>
          <w:sz w:val="24"/>
          <w:szCs w:val="24"/>
        </w:rPr>
        <w:t xml:space="preserve">orphotectonic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investigations and </w:t>
      </w:r>
      <w:r w:rsidR="0037016D" w:rsidRPr="007069C9">
        <w:rPr>
          <w:rFonts w:ascii="Times New Roman" w:hAnsi="Times New Roman" w:cs="Times New Roman"/>
          <w:bCs/>
          <w:sz w:val="24"/>
          <w:szCs w:val="24"/>
        </w:rPr>
        <w:t xml:space="preserve">a new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>inverse modelling of levelling data</w:t>
      </w:r>
      <w:r w:rsidR="0037016D" w:rsidRPr="007069C9">
        <w:rPr>
          <w:rFonts w:ascii="Times New Roman" w:hAnsi="Times New Roman" w:cs="Times New Roman"/>
          <w:bCs/>
          <w:sz w:val="24"/>
          <w:szCs w:val="24"/>
        </w:rPr>
        <w:t xml:space="preserve"> collected by </w:t>
      </w:r>
      <w:r w:rsidR="0037016D" w:rsidRPr="00481005">
        <w:rPr>
          <w:rFonts w:ascii="Times New Roman" w:hAnsi="Times New Roman" w:cs="Times New Roman"/>
          <w:bCs/>
          <w:color w:val="0070C0"/>
          <w:sz w:val="24"/>
          <w:szCs w:val="24"/>
        </w:rPr>
        <w:t>Loperfido (1909)</w:t>
      </w:r>
      <w:r w:rsidR="007F0303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7F0303" w:rsidRPr="007F0303">
        <w:rPr>
          <w:rFonts w:ascii="Times New Roman" w:hAnsi="Times New Roman" w:cs="Times New Roman"/>
          <w:bCs/>
          <w:sz w:val="24"/>
          <w:szCs w:val="24"/>
        </w:rPr>
        <w:t>were performed</w:t>
      </w:r>
      <w:r w:rsidR="007F0303">
        <w:rPr>
          <w:rFonts w:ascii="Times New Roman" w:hAnsi="Times New Roman" w:cs="Times New Roman"/>
          <w:bCs/>
          <w:sz w:val="24"/>
          <w:szCs w:val="24"/>
        </w:rPr>
        <w:t xml:space="preserve"> providing therefore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additional constraints on the deformation </w:t>
      </w:r>
      <w:r w:rsidR="00927EC0" w:rsidRPr="007069C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mechanisms and </w:t>
      </w:r>
      <w:proofErr w:type="spellStart"/>
      <w:r w:rsidR="00927EC0" w:rsidRPr="007069C9">
        <w:rPr>
          <w:rFonts w:ascii="Times New Roman" w:hAnsi="Times New Roman" w:cs="Times New Roman"/>
          <w:bCs/>
          <w:sz w:val="24"/>
          <w:szCs w:val="24"/>
        </w:rPr>
        <w:t>seismotectonics</w:t>
      </w:r>
      <w:proofErr w:type="spellEnd"/>
      <w:r w:rsidR="00927EC0" w:rsidRPr="007069C9">
        <w:rPr>
          <w:rFonts w:ascii="Times New Roman" w:hAnsi="Times New Roman" w:cs="Times New Roman"/>
          <w:bCs/>
          <w:sz w:val="24"/>
          <w:szCs w:val="24"/>
        </w:rPr>
        <w:t xml:space="preserve"> of the Strait of Messina area.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 Fitting of the whole data set allowed us to propose a new composite model of deformation consisting </w:t>
      </w:r>
      <w:r w:rsidR="001F70BC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a normal 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aseismic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slip on </w:t>
      </w:r>
      <w:r w:rsidR="0037016D">
        <w:rPr>
          <w:rFonts w:ascii="Times New Roman" w:hAnsi="Times New Roman" w:cs="Times New Roman"/>
          <w:bCs/>
          <w:sz w:val="24"/>
          <w:szCs w:val="24"/>
        </w:rPr>
        <w:t>a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 low-angle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discontinuity and a transtensional (slightly left-lateral) 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coseismic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motion on </w:t>
      </w:r>
      <w:r w:rsidR="0037016D">
        <w:rPr>
          <w:rFonts w:ascii="Times New Roman" w:hAnsi="Times New Roman" w:cs="Times New Roman"/>
          <w:bCs/>
          <w:sz w:val="24"/>
          <w:szCs w:val="24"/>
        </w:rPr>
        <w:t>a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016D">
        <w:rPr>
          <w:rFonts w:ascii="Times New Roman" w:hAnsi="Times New Roman" w:cs="Times New Roman"/>
          <w:bCs/>
          <w:sz w:val="24"/>
          <w:szCs w:val="24"/>
        </w:rPr>
        <w:t>~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35 km-long </w:t>
      </w:r>
      <w:r w:rsidR="0037016D">
        <w:rPr>
          <w:rFonts w:ascii="Times New Roman" w:hAnsi="Times New Roman" w:cs="Times New Roman"/>
          <w:bCs/>
          <w:sz w:val="24"/>
          <w:szCs w:val="24"/>
        </w:rPr>
        <w:t>high angle, east-dipping associated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 fault</w:t>
      </w:r>
      <w:r w:rsidR="009C1993">
        <w:rPr>
          <w:rFonts w:ascii="Times New Roman" w:hAnsi="Times New Roman" w:cs="Times New Roman"/>
          <w:bCs/>
          <w:sz w:val="24"/>
          <w:szCs w:val="24"/>
        </w:rPr>
        <w:t xml:space="preserve"> (the W-Fault)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. This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tectonic 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structure,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>previously unknown</w:t>
      </w:r>
      <w:r w:rsidR="0037016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E7CFF">
        <w:rPr>
          <w:rFonts w:ascii="Times New Roman" w:hAnsi="Times New Roman" w:cs="Times New Roman"/>
          <w:bCs/>
          <w:sz w:val="24"/>
          <w:szCs w:val="24"/>
        </w:rPr>
        <w:t xml:space="preserve">is evidenced by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 xml:space="preserve">seafloor displacement </w:t>
      </w:r>
      <w:r w:rsidR="00A56811">
        <w:rPr>
          <w:rFonts w:ascii="Times New Roman" w:hAnsi="Times New Roman" w:cs="Times New Roman"/>
          <w:bCs/>
          <w:sz w:val="24"/>
          <w:szCs w:val="24"/>
        </w:rPr>
        <w:t xml:space="preserve">and could </w:t>
      </w:r>
      <w:r w:rsidR="0037016D" w:rsidRPr="0037016D">
        <w:rPr>
          <w:rFonts w:ascii="Times New Roman" w:hAnsi="Times New Roman" w:cs="Times New Roman"/>
          <w:bCs/>
          <w:sz w:val="24"/>
          <w:szCs w:val="24"/>
        </w:rPr>
        <w:t>have produced large earthquakes in the Strait of Messina area.</w:t>
      </w:r>
    </w:p>
    <w:p w14:paraId="615D2FDF" w14:textId="05EC9D15" w:rsidR="00E12A1C" w:rsidRPr="007069C9" w:rsidRDefault="00E12A1C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7069C9">
        <w:rPr>
          <w:rFonts w:ascii="Times New Roman" w:hAnsi="Times New Roman" w:cs="Times New Roman"/>
          <w:bCs/>
          <w:sz w:val="24"/>
          <w:szCs w:val="24"/>
        </w:rPr>
        <w:t xml:space="preserve">We think that </w:t>
      </w:r>
      <w:r w:rsidR="009E7CFF" w:rsidRPr="007069C9">
        <w:rPr>
          <w:rFonts w:ascii="Times New Roman" w:hAnsi="Times New Roman" w:cs="Times New Roman"/>
          <w:bCs/>
          <w:sz w:val="24"/>
          <w:szCs w:val="24"/>
        </w:rPr>
        <w:t>PIN2021 have</w:t>
      </w:r>
      <w:r w:rsidR="006B723E">
        <w:rPr>
          <w:rFonts w:ascii="Times New Roman" w:hAnsi="Times New Roman" w:cs="Times New Roman"/>
          <w:bCs/>
          <w:sz w:val="24"/>
          <w:szCs w:val="24"/>
        </w:rPr>
        <w:t xml:space="preserve"> mainly</w:t>
      </w:r>
      <w:r w:rsidR="001D6C3A" w:rsidRPr="007069C9">
        <w:rPr>
          <w:rFonts w:ascii="Times New Roman" w:hAnsi="Times New Roman" w:cs="Times New Roman"/>
          <w:bCs/>
          <w:sz w:val="24"/>
          <w:szCs w:val="24"/>
        </w:rPr>
        <w:t xml:space="preserve"> based their comment on a </w:t>
      </w:r>
      <w:r w:rsidR="00B454BC">
        <w:rPr>
          <w:rFonts w:ascii="Times New Roman" w:hAnsi="Times New Roman" w:cs="Times New Roman"/>
          <w:bCs/>
          <w:sz w:val="24"/>
          <w:szCs w:val="24"/>
        </w:rPr>
        <w:t>misleading</w:t>
      </w:r>
      <w:r w:rsidR="001D6C3A" w:rsidRPr="007069C9">
        <w:rPr>
          <w:rFonts w:ascii="Times New Roman" w:hAnsi="Times New Roman" w:cs="Times New Roman"/>
          <w:bCs/>
          <w:sz w:val="24"/>
          <w:szCs w:val="24"/>
        </w:rPr>
        <w:t xml:space="preserve"> diagram obtained from </w:t>
      </w:r>
      <w:r w:rsidR="001D6C3A" w:rsidRPr="00D94FDD">
        <w:rPr>
          <w:rFonts w:ascii="Times New Roman" w:hAnsi="Times New Roman" w:cs="Times New Roman"/>
          <w:bCs/>
          <w:sz w:val="24"/>
          <w:szCs w:val="24"/>
        </w:rPr>
        <w:t>the tide gauge data of the port of Messina</w:t>
      </w:r>
      <w:r w:rsidR="00B454BC" w:rsidRPr="00D94FD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B723E" w:rsidRPr="00D94FDD">
        <w:rPr>
          <w:rFonts w:ascii="Times New Roman" w:hAnsi="Times New Roman" w:cs="Times New Roman"/>
          <w:bCs/>
          <w:sz w:val="24"/>
          <w:szCs w:val="24"/>
        </w:rPr>
        <w:t>In the other comments</w:t>
      </w:r>
      <w:r w:rsidR="006D5BA5" w:rsidRPr="00D94FDD">
        <w:rPr>
          <w:rFonts w:ascii="Times New Roman" w:hAnsi="Times New Roman" w:cs="Times New Roman"/>
          <w:bCs/>
          <w:sz w:val="24"/>
          <w:szCs w:val="24"/>
        </w:rPr>
        <w:t>,</w:t>
      </w:r>
      <w:r w:rsidR="006B723E" w:rsidRPr="00D94FDD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B454BC" w:rsidRPr="00865D76">
        <w:rPr>
          <w:rFonts w:ascii="Times New Roman" w:hAnsi="Times New Roman" w:cs="Times New Roman"/>
          <w:bCs/>
          <w:sz w:val="24"/>
          <w:szCs w:val="24"/>
        </w:rPr>
        <w:t xml:space="preserve">he authors </w:t>
      </w:r>
      <w:r w:rsidR="009E7CFF" w:rsidRPr="00865D76">
        <w:rPr>
          <w:rFonts w:ascii="Times New Roman" w:hAnsi="Times New Roman" w:cs="Times New Roman"/>
          <w:bCs/>
          <w:sz w:val="24"/>
          <w:szCs w:val="24"/>
        </w:rPr>
        <w:t>criticize our work</w:t>
      </w:r>
      <w:r w:rsidR="006D5BA5" w:rsidRPr="00865D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015B" w:rsidRPr="00481005">
        <w:rPr>
          <w:rFonts w:ascii="Times New Roman" w:hAnsi="Times New Roman" w:cs="Times New Roman"/>
          <w:bCs/>
          <w:sz w:val="24"/>
          <w:szCs w:val="24"/>
        </w:rPr>
        <w:t xml:space="preserve">primarily </w:t>
      </w:r>
      <w:r w:rsidR="00481005" w:rsidRPr="00481005">
        <w:rPr>
          <w:rFonts w:ascii="Times New Roman" w:hAnsi="Times New Roman" w:cs="Times New Roman"/>
          <w:bCs/>
          <w:sz w:val="24"/>
          <w:szCs w:val="24"/>
        </w:rPr>
        <w:t>regarding</w:t>
      </w:r>
      <w:r w:rsidR="00F8618C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5BA5" w:rsidRPr="00481005">
        <w:rPr>
          <w:rFonts w:ascii="Times New Roman" w:hAnsi="Times New Roman" w:cs="Times New Roman"/>
          <w:bCs/>
          <w:sz w:val="24"/>
          <w:szCs w:val="24"/>
        </w:rPr>
        <w:t>forward</w:t>
      </w:r>
      <w:r w:rsid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5BA5" w:rsidRPr="00481005">
        <w:rPr>
          <w:rFonts w:ascii="Times New Roman" w:hAnsi="Times New Roman" w:cs="Times New Roman"/>
          <w:bCs/>
          <w:sz w:val="24"/>
          <w:szCs w:val="24"/>
        </w:rPr>
        <w:t>and inverse modelling</w:t>
      </w:r>
      <w:r w:rsidR="001F70B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F70BC" w:rsidRPr="00166A73">
        <w:rPr>
          <w:rFonts w:ascii="Times New Roman" w:hAnsi="Times New Roman" w:cs="Times New Roman"/>
          <w:bCs/>
          <w:sz w:val="24"/>
          <w:szCs w:val="24"/>
        </w:rPr>
        <w:t>In this Reply we clarify our methodology and respond point to point</w:t>
      </w:r>
      <w:r w:rsidR="006D5BA5" w:rsidRPr="00D94F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C3A" w:rsidRPr="007069C9">
        <w:rPr>
          <w:rFonts w:ascii="Times New Roman" w:hAnsi="Times New Roman" w:cs="Times New Roman"/>
          <w:bCs/>
          <w:sz w:val="24"/>
          <w:szCs w:val="24"/>
        </w:rPr>
        <w:t>to the comments</w:t>
      </w:r>
      <w:r w:rsidR="001D6C3A">
        <w:rPr>
          <w:rFonts w:ascii="Times New Roman" w:hAnsi="Times New Roman" w:cs="Times New Roman"/>
          <w:bCs/>
          <w:sz w:val="24"/>
          <w:szCs w:val="24"/>
        </w:rPr>
        <w:t>.</w:t>
      </w:r>
      <w:r w:rsidRPr="007069C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037A391" w14:textId="1930748A" w:rsidR="003678E6" w:rsidRDefault="003678E6" w:rsidP="003678E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72F3903F" w14:textId="77777777" w:rsidR="00893CE2" w:rsidRPr="00D32182" w:rsidRDefault="00893CE2" w:rsidP="003678E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218AE9A3" w14:textId="2CA12A08" w:rsidR="00983E30" w:rsidRPr="003739CF" w:rsidRDefault="001C2782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739CF">
        <w:rPr>
          <w:rFonts w:ascii="Times New Roman" w:hAnsi="Times New Roman" w:cs="Times New Roman"/>
          <w:b/>
          <w:iCs/>
          <w:sz w:val="24"/>
          <w:szCs w:val="24"/>
        </w:rPr>
        <w:t>O</w:t>
      </w:r>
      <w:r w:rsidR="00FB6826" w:rsidRPr="003739CF">
        <w:rPr>
          <w:rFonts w:ascii="Times New Roman" w:hAnsi="Times New Roman" w:cs="Times New Roman"/>
          <w:b/>
          <w:iCs/>
          <w:sz w:val="24"/>
          <w:szCs w:val="24"/>
        </w:rPr>
        <w:t>n the issue</w:t>
      </w:r>
      <w:r w:rsidR="00983E30" w:rsidRPr="003739C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3739CF">
        <w:rPr>
          <w:rFonts w:ascii="Times New Roman" w:hAnsi="Times New Roman" w:cs="Times New Roman"/>
          <w:b/>
          <w:iCs/>
          <w:sz w:val="24"/>
          <w:szCs w:val="24"/>
        </w:rPr>
        <w:t xml:space="preserve">2.1 </w:t>
      </w:r>
      <w:r w:rsidR="00C95563">
        <w:rPr>
          <w:rFonts w:ascii="Times New Roman" w:hAnsi="Times New Roman" w:cs="Times New Roman"/>
          <w:b/>
          <w:iCs/>
          <w:sz w:val="24"/>
          <w:szCs w:val="24"/>
        </w:rPr>
        <w:t>“</w:t>
      </w:r>
      <w:r w:rsidR="00983E30" w:rsidRPr="00481005">
        <w:rPr>
          <w:rFonts w:ascii="Times New Roman" w:hAnsi="Times New Roman" w:cs="Times New Roman"/>
          <w:b/>
          <w:i/>
          <w:iCs/>
          <w:sz w:val="24"/>
          <w:szCs w:val="24"/>
        </w:rPr>
        <w:t>Aseismic creeping on the low-angle discontinuity</w:t>
      </w:r>
      <w:r w:rsidR="00C95563">
        <w:rPr>
          <w:rFonts w:ascii="Times New Roman" w:hAnsi="Times New Roman" w:cs="Times New Roman"/>
          <w:b/>
          <w:iCs/>
          <w:sz w:val="24"/>
          <w:szCs w:val="24"/>
        </w:rPr>
        <w:t>”</w:t>
      </w:r>
    </w:p>
    <w:p w14:paraId="6931E4B5" w14:textId="77777777" w:rsidR="00226182" w:rsidRPr="00D32182" w:rsidRDefault="00226182" w:rsidP="00DD35A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76CAB094" w14:textId="25FB1E62" w:rsidR="00E475A6" w:rsidRDefault="00226182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2382">
        <w:rPr>
          <w:rFonts w:ascii="Times New Roman" w:hAnsi="Times New Roman" w:cs="Times New Roman"/>
          <w:sz w:val="24"/>
          <w:szCs w:val="24"/>
        </w:rPr>
        <w:t xml:space="preserve">PIN2021 </w:t>
      </w:r>
      <w:r w:rsidR="005143CA">
        <w:rPr>
          <w:rFonts w:ascii="Times New Roman" w:hAnsi="Times New Roman" w:cs="Times New Roman"/>
          <w:sz w:val="24"/>
          <w:szCs w:val="24"/>
        </w:rPr>
        <w:t xml:space="preserve">referred to </w:t>
      </w:r>
      <w:r w:rsidRPr="008E2382">
        <w:rPr>
          <w:rFonts w:ascii="Times New Roman" w:hAnsi="Times New Roman" w:cs="Times New Roman"/>
          <w:sz w:val="24"/>
          <w:szCs w:val="24"/>
        </w:rPr>
        <w:t xml:space="preserve">tide gauge data from the Messina Harbour </w:t>
      </w:r>
      <w:r w:rsidR="00FA5201" w:rsidRPr="008E2382">
        <w:rPr>
          <w:rFonts w:ascii="Times New Roman" w:hAnsi="Times New Roman" w:cs="Times New Roman"/>
          <w:sz w:val="24"/>
          <w:szCs w:val="24"/>
        </w:rPr>
        <w:t xml:space="preserve">recorded </w:t>
      </w:r>
      <w:r w:rsidR="00646EEE" w:rsidRPr="008E2382">
        <w:rPr>
          <w:rFonts w:ascii="Times New Roman" w:hAnsi="Times New Roman" w:cs="Times New Roman"/>
          <w:sz w:val="24"/>
          <w:szCs w:val="24"/>
        </w:rPr>
        <w:t>in</w:t>
      </w:r>
      <w:r w:rsidR="00FA5201" w:rsidRPr="008E2382">
        <w:rPr>
          <w:rFonts w:ascii="Times New Roman" w:hAnsi="Times New Roman" w:cs="Times New Roman"/>
          <w:sz w:val="24"/>
          <w:szCs w:val="24"/>
        </w:rPr>
        <w:t xml:space="preserve"> the </w:t>
      </w:r>
      <w:r w:rsidR="00191D16" w:rsidRPr="008E2382">
        <w:rPr>
          <w:rFonts w:ascii="Times New Roman" w:hAnsi="Times New Roman" w:cs="Times New Roman"/>
          <w:sz w:val="24"/>
          <w:szCs w:val="24"/>
        </w:rPr>
        <w:t xml:space="preserve">time interval </w:t>
      </w:r>
      <w:r w:rsidR="00D32182" w:rsidRPr="008E2382">
        <w:rPr>
          <w:rFonts w:ascii="Times New Roman" w:hAnsi="Times New Roman" w:cs="Times New Roman"/>
          <w:sz w:val="24"/>
          <w:szCs w:val="24"/>
        </w:rPr>
        <w:t>1897-1923</w:t>
      </w:r>
      <w:r w:rsidR="00B454BC" w:rsidRPr="008E2382">
        <w:rPr>
          <w:rFonts w:ascii="Times New Roman" w:hAnsi="Times New Roman" w:cs="Times New Roman"/>
          <w:sz w:val="24"/>
          <w:szCs w:val="24"/>
        </w:rPr>
        <w:t xml:space="preserve"> </w:t>
      </w:r>
      <w:r w:rsidR="00BA33F6" w:rsidRPr="008E2382">
        <w:rPr>
          <w:rFonts w:ascii="Times New Roman" w:hAnsi="Times New Roman" w:cs="Times New Roman"/>
          <w:sz w:val="24"/>
          <w:szCs w:val="24"/>
        </w:rPr>
        <w:t xml:space="preserve">to </w:t>
      </w:r>
      <w:r w:rsidR="00191D16" w:rsidRPr="008E2382">
        <w:rPr>
          <w:rFonts w:ascii="Times New Roman" w:hAnsi="Times New Roman" w:cs="Times New Roman"/>
          <w:sz w:val="24"/>
          <w:szCs w:val="24"/>
        </w:rPr>
        <w:t>affirm</w:t>
      </w:r>
      <w:r w:rsidR="00BA33F6" w:rsidRPr="008E2382">
        <w:rPr>
          <w:rFonts w:ascii="Times New Roman" w:hAnsi="Times New Roman" w:cs="Times New Roman"/>
          <w:sz w:val="24"/>
          <w:szCs w:val="24"/>
        </w:rPr>
        <w:t xml:space="preserve"> that:</w:t>
      </w:r>
      <w:r w:rsidR="00BA33F6" w:rsidRPr="00F40080">
        <w:rPr>
          <w:rFonts w:ascii="Times New Roman" w:hAnsi="Times New Roman" w:cs="Times New Roman"/>
          <w:sz w:val="24"/>
          <w:szCs w:val="24"/>
        </w:rPr>
        <w:t xml:space="preserve"> </w:t>
      </w:r>
      <w:r w:rsidR="00991FEB" w:rsidRPr="00F40080">
        <w:rPr>
          <w:rFonts w:ascii="Times New Roman" w:hAnsi="Times New Roman" w:cs="Times New Roman"/>
          <w:sz w:val="24"/>
          <w:szCs w:val="24"/>
        </w:rPr>
        <w:t>“</w:t>
      </w:r>
      <w:r w:rsidR="00991FEB" w:rsidRPr="00F40080">
        <w:rPr>
          <w:rFonts w:ascii="Times New Roman" w:hAnsi="Times New Roman" w:cs="Times New Roman"/>
          <w:i/>
          <w:sz w:val="24"/>
          <w:szCs w:val="24"/>
        </w:rPr>
        <w:t xml:space="preserve">the hypothesis of a pre-earthquake aseismic slip along a low-angle discontinuity is incorrect, being contradicted by the tide gauge measurements collected at the Messina </w:t>
      </w:r>
      <w:proofErr w:type="spellStart"/>
      <w:r w:rsidR="00991FEB" w:rsidRPr="00F40080">
        <w:rPr>
          <w:rFonts w:ascii="Times New Roman" w:hAnsi="Times New Roman" w:cs="Times New Roman"/>
          <w:i/>
          <w:sz w:val="24"/>
          <w:szCs w:val="24"/>
        </w:rPr>
        <w:t>harbor</w:t>
      </w:r>
      <w:proofErr w:type="spellEnd"/>
      <w:r w:rsidR="00991FEB" w:rsidRPr="00F40080">
        <w:rPr>
          <w:rFonts w:ascii="Times New Roman" w:hAnsi="Times New Roman" w:cs="Times New Roman"/>
          <w:i/>
          <w:sz w:val="24"/>
          <w:szCs w:val="24"/>
        </w:rPr>
        <w:t xml:space="preserve"> during the 1897-1923 period</w:t>
      </w:r>
      <w:r w:rsidR="00991FEB" w:rsidRPr="00F40080">
        <w:rPr>
          <w:rFonts w:ascii="Times New Roman" w:hAnsi="Times New Roman" w:cs="Times New Roman"/>
          <w:sz w:val="24"/>
          <w:szCs w:val="24"/>
        </w:rPr>
        <w:t xml:space="preserve">”. </w:t>
      </w:r>
      <w:r w:rsidR="00BA33F6" w:rsidRPr="008E7AED">
        <w:rPr>
          <w:rFonts w:ascii="Times New Roman" w:hAnsi="Times New Roman" w:cs="Times New Roman"/>
          <w:sz w:val="24"/>
          <w:szCs w:val="24"/>
        </w:rPr>
        <w:t xml:space="preserve">PIN2021 also </w:t>
      </w:r>
      <w:r w:rsidR="00BA33F6" w:rsidRPr="00F20C2B">
        <w:rPr>
          <w:rFonts w:ascii="Times New Roman" w:hAnsi="Times New Roman" w:cs="Times New Roman"/>
          <w:sz w:val="24"/>
          <w:szCs w:val="24"/>
        </w:rPr>
        <w:t>provide the web</w:t>
      </w:r>
      <w:r w:rsidR="00B23DCA">
        <w:rPr>
          <w:rFonts w:ascii="Times New Roman" w:hAnsi="Times New Roman" w:cs="Times New Roman"/>
          <w:sz w:val="24"/>
          <w:szCs w:val="24"/>
        </w:rPr>
        <w:t>-</w:t>
      </w:r>
      <w:r w:rsidR="00BA33F6" w:rsidRPr="00F20C2B">
        <w:rPr>
          <w:rFonts w:ascii="Times New Roman" w:hAnsi="Times New Roman" w:cs="Times New Roman"/>
          <w:sz w:val="24"/>
          <w:szCs w:val="24"/>
        </w:rPr>
        <w:t>link where</w:t>
      </w:r>
      <w:r w:rsidR="00F61E4D" w:rsidRPr="00F40080">
        <w:rPr>
          <w:rFonts w:ascii="Times New Roman" w:hAnsi="Times New Roman" w:cs="Times New Roman"/>
          <w:sz w:val="24"/>
          <w:szCs w:val="24"/>
        </w:rPr>
        <w:t xml:space="preserve"> tide gauge</w:t>
      </w:r>
      <w:r w:rsidR="00BA33F6" w:rsidRPr="00F40080">
        <w:rPr>
          <w:rFonts w:ascii="Times New Roman" w:hAnsi="Times New Roman" w:cs="Times New Roman"/>
          <w:sz w:val="24"/>
          <w:szCs w:val="24"/>
        </w:rPr>
        <w:t xml:space="preserve"> data are </w:t>
      </w:r>
      <w:r w:rsidR="00D32182" w:rsidRPr="00F40080">
        <w:rPr>
          <w:rFonts w:ascii="Times New Roman" w:hAnsi="Times New Roman" w:cs="Times New Roman"/>
          <w:sz w:val="24"/>
          <w:szCs w:val="24"/>
        </w:rPr>
        <w:t xml:space="preserve">currently </w:t>
      </w:r>
      <w:r w:rsidR="00BA33F6" w:rsidRPr="00F40080">
        <w:rPr>
          <w:rFonts w:ascii="Times New Roman" w:hAnsi="Times New Roman" w:cs="Times New Roman"/>
          <w:sz w:val="24"/>
          <w:szCs w:val="24"/>
        </w:rPr>
        <w:t>stored</w:t>
      </w:r>
      <w:r w:rsidR="00F40080" w:rsidRPr="00F40080"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="00F40080" w:rsidRPr="00DD5EF3">
          <w:rPr>
            <w:rFonts w:ascii="Times New Roman" w:hAnsi="Times New Roman" w:cs="Times New Roman"/>
            <w:sz w:val="24"/>
            <w:szCs w:val="24"/>
          </w:rPr>
          <w:t>https://www.psmsl.org/data/obtaining/stations/115.php</w:t>
        </w:r>
      </w:hyperlink>
      <w:r w:rsidR="00F40080" w:rsidRPr="008E7AED">
        <w:rPr>
          <w:rFonts w:ascii="Times New Roman" w:hAnsi="Times New Roman" w:cs="Times New Roman"/>
          <w:sz w:val="24"/>
          <w:szCs w:val="24"/>
        </w:rPr>
        <w:t>)</w:t>
      </w:r>
      <w:r w:rsidR="00CE4684" w:rsidRPr="008E7AED">
        <w:rPr>
          <w:rFonts w:ascii="Times New Roman" w:hAnsi="Times New Roman" w:cs="Times New Roman"/>
          <w:sz w:val="24"/>
          <w:szCs w:val="24"/>
        </w:rPr>
        <w:t>.</w:t>
      </w:r>
      <w:r w:rsidR="00D903A6" w:rsidRPr="00F20C2B">
        <w:rPr>
          <w:rFonts w:ascii="Times New Roman" w:hAnsi="Times New Roman" w:cs="Times New Roman"/>
          <w:sz w:val="24"/>
          <w:szCs w:val="24"/>
        </w:rPr>
        <w:t xml:space="preserve"> </w:t>
      </w:r>
      <w:r w:rsidR="004A60A2" w:rsidRPr="00F20C2B">
        <w:rPr>
          <w:rFonts w:ascii="Times New Roman" w:hAnsi="Times New Roman" w:cs="Times New Roman"/>
          <w:sz w:val="24"/>
          <w:szCs w:val="24"/>
        </w:rPr>
        <w:t xml:space="preserve">The </w:t>
      </w:r>
      <w:r w:rsidR="00646EEE" w:rsidRPr="00F40080">
        <w:rPr>
          <w:rFonts w:ascii="Times New Roman" w:hAnsi="Times New Roman" w:cs="Times New Roman"/>
          <w:sz w:val="24"/>
          <w:szCs w:val="24"/>
        </w:rPr>
        <w:t>pro</w:t>
      </w:r>
      <w:r w:rsidR="00380585" w:rsidRPr="00F40080">
        <w:rPr>
          <w:rFonts w:ascii="Times New Roman" w:hAnsi="Times New Roman" w:cs="Times New Roman"/>
          <w:sz w:val="24"/>
          <w:szCs w:val="24"/>
        </w:rPr>
        <w:t>v</w:t>
      </w:r>
      <w:r w:rsidR="00646EEE" w:rsidRPr="00F40080">
        <w:rPr>
          <w:rFonts w:ascii="Times New Roman" w:hAnsi="Times New Roman" w:cs="Times New Roman"/>
          <w:sz w:val="24"/>
          <w:szCs w:val="24"/>
        </w:rPr>
        <w:t xml:space="preserve">ided </w:t>
      </w:r>
      <w:r w:rsidR="00D32182" w:rsidRPr="00F40080">
        <w:rPr>
          <w:rFonts w:ascii="Times New Roman" w:hAnsi="Times New Roman" w:cs="Times New Roman"/>
          <w:sz w:val="24"/>
          <w:szCs w:val="24"/>
        </w:rPr>
        <w:t>l</w:t>
      </w:r>
      <w:r w:rsidR="00CE4684" w:rsidRPr="00F40080">
        <w:rPr>
          <w:rFonts w:ascii="Times New Roman" w:hAnsi="Times New Roman" w:cs="Times New Roman"/>
          <w:sz w:val="24"/>
          <w:szCs w:val="24"/>
        </w:rPr>
        <w:t>ink</w:t>
      </w:r>
      <w:r w:rsidR="004A60A2" w:rsidRPr="00F40080">
        <w:rPr>
          <w:rFonts w:ascii="Times New Roman" w:hAnsi="Times New Roman" w:cs="Times New Roman"/>
          <w:sz w:val="24"/>
          <w:szCs w:val="24"/>
        </w:rPr>
        <w:t xml:space="preserve"> </w:t>
      </w:r>
      <w:r w:rsidR="00D32182" w:rsidRPr="00F40080">
        <w:rPr>
          <w:rFonts w:ascii="Times New Roman" w:hAnsi="Times New Roman" w:cs="Times New Roman"/>
          <w:sz w:val="24"/>
          <w:szCs w:val="24"/>
        </w:rPr>
        <w:t>gives</w:t>
      </w:r>
      <w:r w:rsidR="00D903A6" w:rsidRPr="00F40080">
        <w:rPr>
          <w:rFonts w:ascii="Times New Roman" w:hAnsi="Times New Roman" w:cs="Times New Roman"/>
          <w:sz w:val="24"/>
          <w:szCs w:val="24"/>
        </w:rPr>
        <w:t xml:space="preserve"> </w:t>
      </w:r>
      <w:r w:rsidR="00D32182" w:rsidRPr="00F40080">
        <w:rPr>
          <w:rFonts w:ascii="Times New Roman" w:hAnsi="Times New Roman" w:cs="Times New Roman"/>
          <w:sz w:val="24"/>
          <w:szCs w:val="24"/>
        </w:rPr>
        <w:t xml:space="preserve">directly </w:t>
      </w:r>
      <w:r w:rsidR="00BB622E" w:rsidRPr="00F40080">
        <w:rPr>
          <w:rFonts w:ascii="Times New Roman" w:hAnsi="Times New Roman" w:cs="Times New Roman"/>
          <w:sz w:val="24"/>
          <w:szCs w:val="24"/>
        </w:rPr>
        <w:t xml:space="preserve">access </w:t>
      </w:r>
      <w:r w:rsidR="00CE4684" w:rsidRPr="00F40080">
        <w:rPr>
          <w:rFonts w:ascii="Times New Roman" w:hAnsi="Times New Roman" w:cs="Times New Roman"/>
          <w:sz w:val="24"/>
          <w:szCs w:val="24"/>
        </w:rPr>
        <w:t xml:space="preserve">the </w:t>
      </w:r>
      <w:r w:rsidR="004239C8" w:rsidRPr="00F40080">
        <w:rPr>
          <w:rFonts w:ascii="Times New Roman" w:hAnsi="Times New Roman" w:cs="Times New Roman"/>
          <w:sz w:val="24"/>
          <w:szCs w:val="24"/>
        </w:rPr>
        <w:t xml:space="preserve">Messina Harbour </w:t>
      </w:r>
      <w:r w:rsidR="00D32182" w:rsidRPr="00F40080">
        <w:rPr>
          <w:rFonts w:ascii="Times New Roman" w:hAnsi="Times New Roman" w:cs="Times New Roman"/>
          <w:sz w:val="24"/>
          <w:szCs w:val="24"/>
        </w:rPr>
        <w:t>data list</w:t>
      </w:r>
      <w:r w:rsidR="00CE4684" w:rsidRPr="00F40080">
        <w:rPr>
          <w:rFonts w:ascii="Times New Roman" w:hAnsi="Times New Roman" w:cs="Times New Roman"/>
          <w:sz w:val="24"/>
          <w:szCs w:val="24"/>
        </w:rPr>
        <w:t xml:space="preserve">. However, </w:t>
      </w:r>
      <w:r w:rsidR="00D32182" w:rsidRPr="008E7AED">
        <w:rPr>
          <w:rFonts w:ascii="Times New Roman" w:hAnsi="Times New Roman" w:cs="Times New Roman"/>
          <w:sz w:val="24"/>
          <w:szCs w:val="24"/>
        </w:rPr>
        <w:t>i</w:t>
      </w:r>
      <w:r w:rsidR="0034708A" w:rsidRPr="00F20C2B">
        <w:rPr>
          <w:rFonts w:ascii="Times New Roman" w:hAnsi="Times New Roman" w:cs="Times New Roman"/>
          <w:sz w:val="24"/>
          <w:szCs w:val="24"/>
        </w:rPr>
        <w:t xml:space="preserve">n the </w:t>
      </w:r>
      <w:r w:rsidR="0034708A" w:rsidRPr="00890CC7">
        <w:rPr>
          <w:rFonts w:ascii="Times New Roman" w:hAnsi="Times New Roman" w:cs="Times New Roman"/>
          <w:sz w:val="24"/>
          <w:szCs w:val="24"/>
        </w:rPr>
        <w:t>PSMSL web</w:t>
      </w:r>
      <w:r w:rsidR="00C77FAB">
        <w:rPr>
          <w:rFonts w:ascii="Times New Roman" w:hAnsi="Times New Roman" w:cs="Times New Roman"/>
          <w:sz w:val="24"/>
          <w:szCs w:val="24"/>
        </w:rPr>
        <w:t xml:space="preserve"> </w:t>
      </w:r>
      <w:r w:rsidR="0034708A" w:rsidRPr="00890CC7">
        <w:rPr>
          <w:rFonts w:ascii="Times New Roman" w:hAnsi="Times New Roman" w:cs="Times New Roman"/>
          <w:sz w:val="24"/>
          <w:szCs w:val="24"/>
        </w:rPr>
        <w:t>page</w:t>
      </w:r>
      <w:r w:rsidR="00A263A4" w:rsidRPr="008E7AED">
        <w:rPr>
          <w:rFonts w:ascii="Times New Roman" w:hAnsi="Times New Roman" w:cs="Times New Roman"/>
          <w:sz w:val="24"/>
          <w:szCs w:val="24"/>
        </w:rPr>
        <w:t xml:space="preserve">, </w:t>
      </w:r>
      <w:r w:rsidR="0034708A" w:rsidRPr="008E7AED">
        <w:rPr>
          <w:rFonts w:ascii="Times New Roman" w:hAnsi="Times New Roman" w:cs="Times New Roman"/>
          <w:sz w:val="24"/>
          <w:szCs w:val="24"/>
        </w:rPr>
        <w:t xml:space="preserve">a </w:t>
      </w:r>
      <w:r w:rsidR="009E5524" w:rsidRPr="00F20C2B">
        <w:rPr>
          <w:rFonts w:ascii="Times New Roman" w:hAnsi="Times New Roman" w:cs="Times New Roman"/>
          <w:sz w:val="24"/>
          <w:szCs w:val="24"/>
        </w:rPr>
        <w:t xml:space="preserve">WARNING </w:t>
      </w:r>
      <w:r w:rsidR="0034708A" w:rsidRPr="00F20C2B">
        <w:rPr>
          <w:rFonts w:ascii="Times New Roman" w:hAnsi="Times New Roman" w:cs="Times New Roman"/>
          <w:sz w:val="24"/>
          <w:szCs w:val="24"/>
        </w:rPr>
        <w:t xml:space="preserve">regarding the use </w:t>
      </w:r>
      <w:r w:rsidR="006D576D" w:rsidRPr="00F40080">
        <w:rPr>
          <w:rFonts w:ascii="Times New Roman" w:hAnsi="Times New Roman" w:cs="Times New Roman"/>
          <w:sz w:val="24"/>
          <w:szCs w:val="24"/>
        </w:rPr>
        <w:t xml:space="preserve">of </w:t>
      </w:r>
      <w:r w:rsidR="00A263A4" w:rsidRPr="00F40080">
        <w:rPr>
          <w:rFonts w:ascii="Times New Roman" w:hAnsi="Times New Roman" w:cs="Times New Roman"/>
          <w:sz w:val="24"/>
          <w:szCs w:val="24"/>
        </w:rPr>
        <w:t>the “</w:t>
      </w:r>
      <w:r w:rsidR="004239C8" w:rsidRPr="00F40080">
        <w:rPr>
          <w:rFonts w:ascii="Times New Roman" w:hAnsi="Times New Roman" w:cs="Times New Roman"/>
          <w:sz w:val="24"/>
          <w:szCs w:val="24"/>
        </w:rPr>
        <w:t>m</w:t>
      </w:r>
      <w:r w:rsidR="00A263A4" w:rsidRPr="00F40080">
        <w:rPr>
          <w:rFonts w:ascii="Times New Roman" w:hAnsi="Times New Roman" w:cs="Times New Roman"/>
          <w:sz w:val="24"/>
          <w:szCs w:val="24"/>
        </w:rPr>
        <w:t xml:space="preserve">etric” </w:t>
      </w:r>
      <w:r w:rsidR="00751535" w:rsidRPr="00F40080">
        <w:rPr>
          <w:rFonts w:ascii="Times New Roman" w:hAnsi="Times New Roman" w:cs="Times New Roman"/>
          <w:sz w:val="24"/>
          <w:szCs w:val="24"/>
        </w:rPr>
        <w:t xml:space="preserve">Messina </w:t>
      </w:r>
      <w:r w:rsidR="00751535" w:rsidRPr="00DD5EF3">
        <w:rPr>
          <w:rFonts w:ascii="Times New Roman" w:hAnsi="Times New Roman" w:cs="Times New Roman"/>
          <w:sz w:val="24"/>
          <w:szCs w:val="24"/>
        </w:rPr>
        <w:t>Harbour</w:t>
      </w:r>
      <w:r w:rsidR="0034708A" w:rsidRPr="00DD5EF3">
        <w:rPr>
          <w:rFonts w:ascii="Times New Roman" w:hAnsi="Times New Roman" w:cs="Times New Roman"/>
          <w:sz w:val="24"/>
          <w:szCs w:val="24"/>
        </w:rPr>
        <w:t xml:space="preserve"> </w:t>
      </w:r>
      <w:r w:rsidR="007E3B9F" w:rsidRPr="00DD5EF3">
        <w:rPr>
          <w:rFonts w:ascii="Times New Roman" w:hAnsi="Times New Roman" w:cs="Times New Roman"/>
          <w:sz w:val="24"/>
          <w:szCs w:val="24"/>
        </w:rPr>
        <w:t xml:space="preserve">tide gauge </w:t>
      </w:r>
      <w:r w:rsidR="0034708A" w:rsidRPr="00DD5EF3">
        <w:rPr>
          <w:rFonts w:ascii="Times New Roman" w:hAnsi="Times New Roman" w:cs="Times New Roman"/>
          <w:sz w:val="24"/>
          <w:szCs w:val="24"/>
        </w:rPr>
        <w:t>data is provided</w:t>
      </w:r>
      <w:r w:rsidR="00291E18" w:rsidRPr="00DD5EF3">
        <w:rPr>
          <w:rFonts w:ascii="Times New Roman" w:hAnsi="Times New Roman" w:cs="Times New Roman"/>
          <w:sz w:val="24"/>
          <w:szCs w:val="24"/>
        </w:rPr>
        <w:t xml:space="preserve"> (</w:t>
      </w:r>
      <w:r w:rsidR="00291E18" w:rsidRPr="008E2382">
        <w:rPr>
          <w:rFonts w:ascii="Times New Roman" w:hAnsi="Times New Roman" w:cs="Times New Roman"/>
          <w:color w:val="4472C4" w:themeColor="accent1"/>
          <w:sz w:val="24"/>
          <w:szCs w:val="24"/>
        </w:rPr>
        <w:t>Fig. 1</w:t>
      </w:r>
      <w:r w:rsidR="00291E18" w:rsidRPr="00DD5EF3">
        <w:rPr>
          <w:rFonts w:ascii="Times New Roman" w:hAnsi="Times New Roman" w:cs="Times New Roman"/>
          <w:sz w:val="24"/>
          <w:szCs w:val="24"/>
        </w:rPr>
        <w:t>)</w:t>
      </w:r>
      <w:r w:rsidR="002E5A6C" w:rsidRPr="00DD5EF3">
        <w:rPr>
          <w:rFonts w:ascii="Times New Roman" w:hAnsi="Times New Roman" w:cs="Times New Roman"/>
          <w:sz w:val="24"/>
          <w:szCs w:val="24"/>
        </w:rPr>
        <w:t>. The alert</w:t>
      </w:r>
      <w:r w:rsidR="00D903A6" w:rsidRPr="00DD5EF3">
        <w:rPr>
          <w:rFonts w:ascii="Times New Roman" w:hAnsi="Times New Roman" w:cs="Times New Roman"/>
          <w:sz w:val="24"/>
          <w:szCs w:val="24"/>
        </w:rPr>
        <w:t xml:space="preserve"> reports:</w:t>
      </w:r>
      <w:r w:rsidR="0034708A" w:rsidRPr="00DD5EF3">
        <w:rPr>
          <w:rFonts w:ascii="Times New Roman" w:hAnsi="Times New Roman" w:cs="Times New Roman"/>
          <w:sz w:val="24"/>
          <w:szCs w:val="24"/>
        </w:rPr>
        <w:t xml:space="preserve"> </w:t>
      </w:r>
      <w:r w:rsidR="00D903A6" w:rsidRPr="00DD5EF3">
        <w:rPr>
          <w:rFonts w:ascii="Times New Roman" w:hAnsi="Times New Roman" w:cs="Times New Roman"/>
          <w:sz w:val="24"/>
          <w:szCs w:val="24"/>
        </w:rPr>
        <w:t>“</w:t>
      </w:r>
      <w:r w:rsidR="006D576D" w:rsidRPr="00DD5EF3">
        <w:rPr>
          <w:rFonts w:ascii="Times New Roman" w:hAnsi="Times New Roman" w:cs="Times New Roman"/>
          <w:i/>
          <w:sz w:val="24"/>
          <w:szCs w:val="24"/>
        </w:rPr>
        <w:t>this is not research</w:t>
      </w:r>
      <w:r w:rsidR="00B71A7C" w:rsidRPr="00DD5EF3">
        <w:rPr>
          <w:rFonts w:ascii="Times New Roman" w:hAnsi="Times New Roman" w:cs="Times New Roman"/>
          <w:i/>
          <w:sz w:val="24"/>
          <w:szCs w:val="24"/>
        </w:rPr>
        <w:t xml:space="preserve"> quality data, use</w:t>
      </w:r>
      <w:r w:rsidR="00B71A7C" w:rsidRPr="00F40080">
        <w:rPr>
          <w:rFonts w:ascii="Times New Roman" w:hAnsi="Times New Roman" w:cs="Times New Roman"/>
          <w:i/>
          <w:sz w:val="24"/>
          <w:szCs w:val="24"/>
        </w:rPr>
        <w:t xml:space="preserve"> with extreme caution</w:t>
      </w:r>
      <w:r w:rsidR="00D903A6" w:rsidRPr="00F40080">
        <w:rPr>
          <w:rFonts w:ascii="Times New Roman" w:hAnsi="Times New Roman" w:cs="Times New Roman"/>
          <w:sz w:val="24"/>
          <w:szCs w:val="24"/>
        </w:rPr>
        <w:t>”</w:t>
      </w:r>
      <w:r w:rsidR="00D903A6" w:rsidRPr="008E7AED">
        <w:rPr>
          <w:rFonts w:ascii="Times New Roman" w:hAnsi="Times New Roman" w:cs="Times New Roman"/>
          <w:sz w:val="24"/>
          <w:szCs w:val="24"/>
        </w:rPr>
        <w:t>.</w:t>
      </w:r>
      <w:r w:rsidR="003A4500" w:rsidRPr="00F20C2B">
        <w:rPr>
          <w:rFonts w:ascii="Times New Roman" w:hAnsi="Times New Roman" w:cs="Times New Roman"/>
          <w:sz w:val="24"/>
          <w:szCs w:val="24"/>
        </w:rPr>
        <w:t xml:space="preserve"> Further, </w:t>
      </w:r>
      <w:r w:rsidR="003A4500" w:rsidRPr="00F40080">
        <w:rPr>
          <w:rFonts w:ascii="Times New Roman" w:hAnsi="Times New Roman" w:cs="Times New Roman"/>
          <w:sz w:val="24"/>
          <w:szCs w:val="24"/>
        </w:rPr>
        <w:t xml:space="preserve">in </w:t>
      </w:r>
      <w:r w:rsidR="00A263A4" w:rsidRPr="00F40080">
        <w:rPr>
          <w:rFonts w:ascii="Times New Roman" w:hAnsi="Times New Roman" w:cs="Times New Roman"/>
          <w:sz w:val="24"/>
          <w:szCs w:val="24"/>
        </w:rPr>
        <w:t>the</w:t>
      </w:r>
      <w:r w:rsidR="004239C8" w:rsidRPr="00F40080">
        <w:rPr>
          <w:rFonts w:ascii="Times New Roman" w:hAnsi="Times New Roman" w:cs="Times New Roman"/>
          <w:sz w:val="24"/>
          <w:szCs w:val="24"/>
        </w:rPr>
        <w:t xml:space="preserve"> description of data format </w:t>
      </w:r>
      <w:r w:rsidR="00A263A4" w:rsidRPr="00F40080">
        <w:rPr>
          <w:rFonts w:ascii="Times New Roman" w:hAnsi="Times New Roman" w:cs="Times New Roman"/>
          <w:sz w:val="24"/>
          <w:szCs w:val="24"/>
        </w:rPr>
        <w:t xml:space="preserve">(see </w:t>
      </w:r>
      <w:hyperlink r:id="rId7" w:history="1">
        <w:r w:rsidR="004239C8" w:rsidRPr="00DD5EF3">
          <w:rPr>
            <w:rFonts w:ascii="Times New Roman" w:hAnsi="Times New Roman" w:cs="Times New Roman"/>
            <w:sz w:val="24"/>
            <w:szCs w:val="24"/>
          </w:rPr>
          <w:t>https://www.psmsl.org/data/obtaining/psmsl.hel</w:t>
        </w:r>
      </w:hyperlink>
      <w:r w:rsidR="00A263A4" w:rsidRPr="008E7AED">
        <w:rPr>
          <w:rFonts w:ascii="Times New Roman" w:hAnsi="Times New Roman" w:cs="Times New Roman"/>
          <w:sz w:val="24"/>
          <w:szCs w:val="24"/>
        </w:rPr>
        <w:t>)</w:t>
      </w:r>
      <w:r w:rsidR="003A4500" w:rsidRPr="008E7AED">
        <w:rPr>
          <w:rFonts w:ascii="Times New Roman" w:hAnsi="Times New Roman" w:cs="Times New Roman"/>
          <w:sz w:val="24"/>
          <w:szCs w:val="24"/>
        </w:rPr>
        <w:t>,</w:t>
      </w:r>
      <w:r w:rsidR="004239C8" w:rsidRPr="00D32182">
        <w:rPr>
          <w:rFonts w:ascii="Times New Roman" w:hAnsi="Times New Roman" w:cs="Times New Roman"/>
          <w:sz w:val="24"/>
          <w:szCs w:val="24"/>
        </w:rPr>
        <w:t xml:space="preserve"> a suggestion about the use of “metric” data i</w:t>
      </w:r>
      <w:r w:rsidR="003A4500" w:rsidRPr="00D32182">
        <w:rPr>
          <w:rFonts w:ascii="Times New Roman" w:hAnsi="Times New Roman" w:cs="Times New Roman"/>
          <w:sz w:val="24"/>
          <w:szCs w:val="24"/>
        </w:rPr>
        <w:t>s</w:t>
      </w:r>
      <w:r w:rsidR="004239C8" w:rsidRPr="00D32182">
        <w:rPr>
          <w:rFonts w:ascii="Times New Roman" w:hAnsi="Times New Roman" w:cs="Times New Roman"/>
          <w:sz w:val="24"/>
          <w:szCs w:val="24"/>
        </w:rPr>
        <w:t xml:space="preserve"> also reported: </w:t>
      </w:r>
      <w:r w:rsidR="003A4500" w:rsidRPr="00D32182">
        <w:rPr>
          <w:rFonts w:ascii="Times New Roman" w:hAnsi="Times New Roman" w:cs="Times New Roman"/>
          <w:sz w:val="24"/>
          <w:szCs w:val="24"/>
        </w:rPr>
        <w:t>“</w:t>
      </w:r>
      <w:r w:rsidR="00A263A4" w:rsidRPr="00D32182">
        <w:rPr>
          <w:rFonts w:ascii="Times New Roman" w:hAnsi="Times New Roman" w:cs="Times New Roman"/>
          <w:i/>
          <w:sz w:val="24"/>
          <w:szCs w:val="24"/>
        </w:rPr>
        <w:t>Metric</w:t>
      </w:r>
      <w:r w:rsidR="00D32182" w:rsidRPr="00D321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63A4" w:rsidRPr="00D32182">
        <w:rPr>
          <w:rFonts w:ascii="Times New Roman" w:hAnsi="Times New Roman" w:cs="Times New Roman"/>
          <w:i/>
          <w:sz w:val="24"/>
          <w:szCs w:val="24"/>
        </w:rPr>
        <w:t>records should NEVER be used for</w:t>
      </w:r>
      <w:r w:rsidR="004239C8" w:rsidRPr="00D321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63A4" w:rsidRPr="00D32182">
        <w:rPr>
          <w:rFonts w:ascii="Times New Roman" w:hAnsi="Times New Roman" w:cs="Times New Roman"/>
          <w:i/>
          <w:sz w:val="24"/>
          <w:szCs w:val="24"/>
        </w:rPr>
        <w:t>time series analysis or for the computation of secular trends; without</w:t>
      </w:r>
      <w:r w:rsidR="004239C8" w:rsidRPr="00D321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63A4" w:rsidRPr="00D32182">
        <w:rPr>
          <w:rFonts w:ascii="Times New Roman" w:hAnsi="Times New Roman" w:cs="Times New Roman"/>
          <w:i/>
          <w:sz w:val="24"/>
          <w:szCs w:val="24"/>
        </w:rPr>
        <w:t>datum continuity their only use is in studies of the seasonal cycle of mean</w:t>
      </w:r>
      <w:r w:rsidR="004239C8" w:rsidRPr="00D321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63A4" w:rsidRPr="00D32182">
        <w:rPr>
          <w:rFonts w:ascii="Times New Roman" w:hAnsi="Times New Roman" w:cs="Times New Roman"/>
          <w:i/>
          <w:sz w:val="24"/>
          <w:szCs w:val="24"/>
        </w:rPr>
        <w:t>sea level</w:t>
      </w:r>
      <w:r w:rsidR="00A263A4" w:rsidRPr="00D32182">
        <w:rPr>
          <w:rFonts w:ascii="Times New Roman" w:hAnsi="Times New Roman" w:cs="Times New Roman"/>
          <w:sz w:val="24"/>
          <w:szCs w:val="24"/>
        </w:rPr>
        <w:t xml:space="preserve"> </w:t>
      </w:r>
      <w:r w:rsidR="003A4500" w:rsidRPr="00D32182">
        <w:rPr>
          <w:rFonts w:ascii="Times New Roman" w:hAnsi="Times New Roman" w:cs="Times New Roman"/>
          <w:sz w:val="24"/>
          <w:szCs w:val="24"/>
        </w:rPr>
        <w:t>“</w:t>
      </w:r>
      <w:r w:rsidR="00803876" w:rsidRPr="00D321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6303CE" w14:textId="2795BEE5" w:rsidR="00494E9A" w:rsidRDefault="00494E9A" w:rsidP="00DD5E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6C90E7D" w14:textId="6BE5194A" w:rsidR="00494E9A" w:rsidRDefault="00E9439E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2ABB9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5pt;height:334.3pt">
            <v:imagedata r:id="rId8" o:title="Fig"/>
          </v:shape>
        </w:pict>
      </w:r>
    </w:p>
    <w:p w14:paraId="4F082A10" w14:textId="44DADDE2" w:rsidR="00494E9A" w:rsidRPr="00DD5EF3" w:rsidRDefault="00494E9A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5EF3">
        <w:rPr>
          <w:rFonts w:ascii="Times New Roman" w:hAnsi="Times New Roman" w:cs="Times New Roman"/>
          <w:sz w:val="20"/>
          <w:szCs w:val="20"/>
        </w:rPr>
        <w:t>Fig. 1 - Layout of the PSMSL web page, which warns against the inappropriate use of data from the Messina tide gauge</w:t>
      </w:r>
      <w:r w:rsidR="00B36D8C">
        <w:rPr>
          <w:rFonts w:ascii="Times New Roman" w:hAnsi="Times New Roman" w:cs="Times New Roman"/>
          <w:sz w:val="20"/>
          <w:szCs w:val="20"/>
        </w:rPr>
        <w:t xml:space="preserve"> station.</w:t>
      </w:r>
    </w:p>
    <w:p w14:paraId="1CC83D1A" w14:textId="48DCD28E" w:rsidR="00494E9A" w:rsidRPr="00DD5EF3" w:rsidRDefault="00494E9A" w:rsidP="00DD5E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43601F8C" w14:textId="1B6806AC" w:rsidR="00541BA4" w:rsidRPr="00541BA4" w:rsidRDefault="00E475A6" w:rsidP="002E23B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 w:rsidRPr="006F7622">
        <w:rPr>
          <w:rFonts w:ascii="TimesNewRomanPSMT" w:hAnsi="TimesNewRomanPSMT" w:cs="TimesNewRomanPSMT"/>
          <w:sz w:val="24"/>
          <w:szCs w:val="24"/>
        </w:rPr>
        <w:t>According to the provided data list, no data were recorded between December 1908 and March 1909</w:t>
      </w:r>
      <w:r>
        <w:rPr>
          <w:rFonts w:ascii="TimesNewRomanPSMT" w:hAnsi="TimesNewRomanPSMT" w:cs="TimesNewRomanPSMT"/>
          <w:sz w:val="24"/>
          <w:szCs w:val="24"/>
        </w:rPr>
        <w:t xml:space="preserve"> because the Messina Harbour station was destroyed by the seismic event </w:t>
      </w:r>
      <w:r w:rsidRPr="004A74AA">
        <w:rPr>
          <w:rFonts w:ascii="TimesNewRomanPSMT" w:hAnsi="TimesNewRomanPSMT" w:cs="TimesNewRomanPSMT"/>
          <w:sz w:val="24"/>
          <w:szCs w:val="24"/>
        </w:rPr>
        <w:t>and by the subsequent destructive tsunami (</w:t>
      </w:r>
      <w:r w:rsidRPr="00DD5EF3">
        <w:rPr>
          <w:rFonts w:ascii="TimesNewRomanPSMT" w:hAnsi="TimesNewRomanPSMT" w:cs="TimesNewRomanPSMT"/>
          <w:color w:val="0070C0"/>
          <w:sz w:val="24"/>
          <w:szCs w:val="24"/>
        </w:rPr>
        <w:t>Omori</w:t>
      </w:r>
      <w:r w:rsidR="00F40080" w:rsidRPr="00DD5EF3">
        <w:rPr>
          <w:rFonts w:ascii="TimesNewRomanPSMT" w:hAnsi="TimesNewRomanPSMT" w:cs="TimesNewRomanPSMT"/>
          <w:color w:val="0070C0"/>
          <w:sz w:val="24"/>
          <w:szCs w:val="24"/>
        </w:rPr>
        <w:t>,</w:t>
      </w:r>
      <w:r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1913</w:t>
      </w:r>
      <w:r w:rsidRPr="004A74AA">
        <w:rPr>
          <w:rFonts w:ascii="TimesNewRomanPSMT" w:hAnsi="TimesNewRomanPSMT" w:cs="TimesNewRomanPSMT"/>
          <w:sz w:val="24"/>
          <w:szCs w:val="24"/>
        </w:rPr>
        <w:t>)</w:t>
      </w:r>
      <w:r w:rsidRPr="006F7622">
        <w:rPr>
          <w:rFonts w:ascii="TimesNewRomanPSMT" w:hAnsi="TimesNewRomanPSMT" w:cs="TimesNewRomanPSMT"/>
          <w:sz w:val="24"/>
          <w:szCs w:val="24"/>
        </w:rPr>
        <w:t xml:space="preserve">. </w:t>
      </w:r>
      <w:r w:rsidR="00F40080">
        <w:rPr>
          <w:rFonts w:ascii="TimesNewRomanPSMT" w:hAnsi="TimesNewRomanPSMT" w:cs="TimesNewRomanPSMT"/>
          <w:sz w:val="24"/>
          <w:szCs w:val="24"/>
        </w:rPr>
        <w:t xml:space="preserve">In fact, the station was located on a sector of the Messina harbour </w:t>
      </w:r>
      <w:r w:rsidR="00F40080" w:rsidRPr="00DD5EF3">
        <w:rPr>
          <w:rFonts w:ascii="TimesNewRomanPSMT" w:hAnsi="TimesNewRomanPSMT" w:cs="TimesNewRomanPSMT"/>
          <w:sz w:val="24"/>
          <w:szCs w:val="24"/>
        </w:rPr>
        <w:t xml:space="preserve">that collapsed during the seismic event (see arrow in </w:t>
      </w:r>
      <w:r w:rsidR="00F40080" w:rsidRPr="008E2382">
        <w:rPr>
          <w:rFonts w:ascii="TimesNewRomanPSMT" w:hAnsi="TimesNewRomanPSMT" w:cs="TimesNewRomanPSMT"/>
          <w:color w:val="4472C4" w:themeColor="accent1"/>
          <w:sz w:val="24"/>
          <w:szCs w:val="24"/>
        </w:rPr>
        <w:t>Fig. 2</w:t>
      </w:r>
      <w:r w:rsidR="00F40080" w:rsidRPr="00DD5EF3">
        <w:rPr>
          <w:rFonts w:ascii="TimesNewRomanPSMT" w:hAnsi="TimesNewRomanPSMT" w:cs="TimesNewRomanPSMT"/>
          <w:sz w:val="24"/>
          <w:szCs w:val="24"/>
        </w:rPr>
        <w:t>).</w:t>
      </w:r>
      <w:r w:rsidR="00D128C9">
        <w:rPr>
          <w:rFonts w:ascii="TimesNewRomanPSMT" w:hAnsi="TimesNewRomanPSMT" w:cs="TimesNewRomanPSMT"/>
          <w:sz w:val="24"/>
          <w:szCs w:val="24"/>
        </w:rPr>
        <w:t xml:space="preserve"> </w:t>
      </w:r>
      <w:r w:rsidR="00D128C9" w:rsidRPr="008E2382">
        <w:rPr>
          <w:rFonts w:ascii="TimesNewRomanPSMT" w:hAnsi="TimesNewRomanPSMT" w:cs="TimesNewRomanPSMT"/>
          <w:sz w:val="24"/>
          <w:szCs w:val="24"/>
        </w:rPr>
        <w:t>T</w:t>
      </w:r>
      <w:r w:rsidR="000F17B8" w:rsidRPr="008E2382">
        <w:rPr>
          <w:rFonts w:ascii="TimesNewRomanPSMT" w:hAnsi="TimesNewRomanPSMT" w:cs="TimesNewRomanPSMT"/>
          <w:sz w:val="24"/>
          <w:szCs w:val="24"/>
        </w:rPr>
        <w:t>hese data were previously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 xml:space="preserve"> exploited by </w:t>
      </w:r>
      <w:proofErr w:type="spellStart"/>
      <w:r w:rsidR="00CD3B30" w:rsidRPr="008E2382">
        <w:rPr>
          <w:rFonts w:ascii="TimesNewRomanPSMT" w:hAnsi="TimesNewRomanPSMT" w:cs="TimesNewRomanPSMT"/>
          <w:color w:val="0070C0"/>
          <w:sz w:val="24"/>
          <w:szCs w:val="24"/>
        </w:rPr>
        <w:t>Cannelli</w:t>
      </w:r>
      <w:proofErr w:type="spellEnd"/>
      <w:r w:rsidR="00CD3B30" w:rsidRPr="008E2382">
        <w:rPr>
          <w:rFonts w:ascii="TimesNewRomanPSMT" w:hAnsi="TimesNewRomanPSMT" w:cs="TimesNewRomanPSMT"/>
          <w:color w:val="0070C0"/>
          <w:sz w:val="24"/>
          <w:szCs w:val="24"/>
        </w:rPr>
        <w:t xml:space="preserve"> et al.</w:t>
      </w:r>
      <w:r w:rsidR="00541BA4" w:rsidRPr="008E2382">
        <w:rPr>
          <w:rFonts w:ascii="TimesNewRomanPSMT" w:hAnsi="TimesNewRomanPSMT" w:cs="TimesNewRomanPSMT"/>
          <w:color w:val="0070C0"/>
          <w:sz w:val="24"/>
          <w:szCs w:val="24"/>
        </w:rPr>
        <w:t xml:space="preserve"> (2013) 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>where</w:t>
      </w:r>
      <w:r w:rsidR="00CE1407" w:rsidRPr="008E2382">
        <w:rPr>
          <w:rFonts w:ascii="TimesNewRomanPSMT" w:hAnsi="TimesNewRomanPSMT" w:cs="TimesNewRomanPSMT"/>
          <w:sz w:val="24"/>
          <w:szCs w:val="24"/>
        </w:rPr>
        <w:t>,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 xml:space="preserve"> about the “</w:t>
      </w:r>
      <w:r w:rsidR="00541BA4" w:rsidRPr="008E2382">
        <w:rPr>
          <w:rFonts w:ascii="TimesNewRomanPSMT" w:hAnsi="TimesNewRomanPSMT" w:cs="TimesNewRomanPSMT"/>
          <w:i/>
          <w:sz w:val="24"/>
          <w:szCs w:val="24"/>
        </w:rPr>
        <w:t xml:space="preserve">coseismic </w:t>
      </w:r>
      <w:r w:rsidR="00CE1407" w:rsidRPr="008E2382">
        <w:rPr>
          <w:rFonts w:ascii="TimesNewRomanPSMT" w:hAnsi="TimesNewRomanPSMT" w:cs="TimesNewRomanPSMT"/>
          <w:i/>
          <w:sz w:val="24"/>
          <w:szCs w:val="24"/>
        </w:rPr>
        <w:t>sea level change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>”</w:t>
      </w:r>
      <w:r w:rsidR="00CE1407" w:rsidRPr="008E2382">
        <w:rPr>
          <w:rFonts w:ascii="TimesNewRomanPSMT" w:hAnsi="TimesNewRomanPSMT" w:cs="TimesNewRomanPSMT"/>
          <w:sz w:val="24"/>
          <w:szCs w:val="24"/>
        </w:rPr>
        <w:t>,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 xml:space="preserve"> </w:t>
      </w:r>
      <w:r w:rsidR="00D128C9" w:rsidRPr="008E2382">
        <w:rPr>
          <w:rFonts w:ascii="TimesNewRomanPSMT" w:hAnsi="TimesNewRomanPSMT" w:cs="TimesNewRomanPSMT"/>
          <w:sz w:val="24"/>
          <w:szCs w:val="24"/>
        </w:rPr>
        <w:t>the a</w:t>
      </w:r>
      <w:r w:rsidR="00D0193E" w:rsidRPr="008E2382">
        <w:rPr>
          <w:rFonts w:ascii="TimesNewRomanPSMT" w:hAnsi="TimesNewRomanPSMT" w:cs="TimesNewRomanPSMT"/>
          <w:sz w:val="24"/>
          <w:szCs w:val="24"/>
        </w:rPr>
        <w:t xml:space="preserve">uthors 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>wrote: “</w:t>
      </w:r>
      <w:r w:rsidR="00541BA4" w:rsidRPr="008E2382">
        <w:rPr>
          <w:rFonts w:ascii="TimesNewRomanPSMT" w:hAnsi="TimesNewRomanPSMT" w:cs="TimesNewRomanPSMT"/>
          <w:i/>
          <w:sz w:val="24"/>
          <w:szCs w:val="24"/>
        </w:rPr>
        <w:t>finally, we must consider that the 1908 tsunami damaged the Messina tide gauge station, that was restored a few months later; it is not unlikely that in this process a shift of the reference datum has occurred. For these reasons, we expect that modelled coseismic sea level change may be biased by unphysical artefacts…………</w:t>
      </w:r>
      <w:r w:rsidR="00541BA4" w:rsidRPr="008E2382">
        <w:rPr>
          <w:rFonts w:ascii="TimesNewRomanPSMT" w:hAnsi="TimesNewRomanPSMT" w:cs="TimesNewRomanPSMT"/>
          <w:sz w:val="24"/>
          <w:szCs w:val="24"/>
        </w:rPr>
        <w:t xml:space="preserve">”. </w:t>
      </w:r>
      <w:r w:rsidR="00CD3B30" w:rsidRPr="008E2382">
        <w:rPr>
          <w:rFonts w:ascii="TimesNewRomanPSMT" w:hAnsi="TimesNewRomanPSMT" w:cs="TimesNewRomanPSMT"/>
          <w:sz w:val="24"/>
          <w:szCs w:val="24"/>
        </w:rPr>
        <w:t xml:space="preserve">Following this limitation, </w:t>
      </w:r>
      <w:r w:rsidR="002E23B4" w:rsidRPr="008E2382">
        <w:rPr>
          <w:rFonts w:ascii="TimesNewRomanPSMT" w:hAnsi="TimesNewRomanPSMT" w:cs="TimesNewRomanPSMT"/>
          <w:sz w:val="24"/>
          <w:szCs w:val="24"/>
        </w:rPr>
        <w:t xml:space="preserve">the author analysed only the post-seismic sea level change 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 xml:space="preserve">without mentioning the ~0.4 m presumed coseismic step </w:t>
      </w:r>
      <w:r w:rsidR="001F70BC" w:rsidRPr="001F70BC">
        <w:rPr>
          <w:rFonts w:ascii="TimesNewRomanPSMT" w:hAnsi="TimesNewRomanPSMT" w:cs="TimesNewRomanPSMT"/>
          <w:sz w:val="24"/>
          <w:szCs w:val="24"/>
        </w:rPr>
        <w:t>shown in Fig. 1 of PIN2021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 xml:space="preserve">. As a demonstration of what we affirm, </w:t>
      </w:r>
      <w:proofErr w:type="spellStart"/>
      <w:r w:rsidR="00D7684C" w:rsidRPr="008E2382">
        <w:rPr>
          <w:rFonts w:ascii="TimesNewRomanPSMT" w:hAnsi="TimesNewRomanPSMT" w:cs="TimesNewRomanPSMT"/>
          <w:color w:val="0070C0"/>
          <w:sz w:val="24"/>
          <w:szCs w:val="24"/>
        </w:rPr>
        <w:t>Cannelli</w:t>
      </w:r>
      <w:proofErr w:type="spellEnd"/>
      <w:r w:rsidR="00D7684C" w:rsidRPr="008E2382">
        <w:rPr>
          <w:rFonts w:ascii="TimesNewRomanPSMT" w:hAnsi="TimesNewRomanPSMT" w:cs="TimesNewRomanPSMT"/>
          <w:color w:val="0070C0"/>
          <w:sz w:val="24"/>
          <w:szCs w:val="24"/>
        </w:rPr>
        <w:t xml:space="preserve"> et al. (2013) 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 xml:space="preserve">in their Fig. 1 </w:t>
      </w:r>
      <w:r w:rsidR="00D128C9" w:rsidRPr="008E2382">
        <w:rPr>
          <w:rFonts w:ascii="TimesNewRomanPSMT" w:hAnsi="TimesNewRomanPSMT" w:cs="TimesNewRomanPSMT"/>
          <w:sz w:val="24"/>
          <w:szCs w:val="24"/>
        </w:rPr>
        <w:t>clearly show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 xml:space="preserve"> a discontinuity of the</w:t>
      </w:r>
      <w:r w:rsidR="00CD3B30" w:rsidRPr="008E2382">
        <w:rPr>
          <w:rFonts w:ascii="TimesNewRomanPSMT" w:hAnsi="TimesNewRomanPSMT" w:cs="TimesNewRomanPSMT"/>
          <w:sz w:val="24"/>
          <w:szCs w:val="24"/>
        </w:rPr>
        <w:t xml:space="preserve"> sea level 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 xml:space="preserve">signal </w:t>
      </w:r>
      <w:r w:rsidR="00CD3B30" w:rsidRPr="008E2382">
        <w:rPr>
          <w:rFonts w:ascii="TimesNewRomanPSMT" w:hAnsi="TimesNewRomanPSMT" w:cs="TimesNewRomanPSMT"/>
          <w:sz w:val="24"/>
          <w:szCs w:val="24"/>
        </w:rPr>
        <w:t xml:space="preserve">from 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>tide gauge station</w:t>
      </w:r>
      <w:r w:rsidR="00CD3B30" w:rsidRPr="008E2382">
        <w:rPr>
          <w:rFonts w:ascii="TimesNewRomanPSMT" w:hAnsi="TimesNewRomanPSMT" w:cs="TimesNewRomanPSMT"/>
          <w:sz w:val="24"/>
          <w:szCs w:val="24"/>
        </w:rPr>
        <w:t xml:space="preserve"> of Messina 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>in correspondence of the 1908 seismic event.</w:t>
      </w:r>
      <w:r w:rsidR="00D7684C" w:rsidRPr="008E2382">
        <w:t xml:space="preserve"> </w:t>
      </w:r>
      <w:r w:rsidR="00191D16" w:rsidRPr="008E2382">
        <w:rPr>
          <w:rFonts w:ascii="Times New Roman" w:hAnsi="Times New Roman" w:cs="Times New Roman"/>
          <w:sz w:val="24"/>
          <w:szCs w:val="24"/>
        </w:rPr>
        <w:t xml:space="preserve">It’s </w:t>
      </w:r>
      <w:proofErr w:type="gramStart"/>
      <w:r w:rsidR="00191D16" w:rsidRPr="008E2382">
        <w:rPr>
          <w:rFonts w:ascii="Times New Roman" w:hAnsi="Times New Roman" w:cs="Times New Roman"/>
          <w:sz w:val="24"/>
          <w:szCs w:val="24"/>
        </w:rPr>
        <w:t>worth  not</w:t>
      </w:r>
      <w:r w:rsidR="001F70BC">
        <w:rPr>
          <w:rFonts w:ascii="Times New Roman" w:hAnsi="Times New Roman" w:cs="Times New Roman"/>
          <w:sz w:val="24"/>
          <w:szCs w:val="24"/>
        </w:rPr>
        <w:t>ing</w:t>
      </w:r>
      <w:proofErr w:type="gramEnd"/>
      <w:r w:rsidR="00191D16" w:rsidRPr="008E2382">
        <w:rPr>
          <w:rFonts w:ascii="Times New Roman" w:hAnsi="Times New Roman" w:cs="Times New Roman"/>
          <w:sz w:val="24"/>
          <w:szCs w:val="24"/>
        </w:rPr>
        <w:t xml:space="preserve"> that </w:t>
      </w:r>
      <w:proofErr w:type="spellStart"/>
      <w:r w:rsidR="00191D16" w:rsidRPr="008E2382">
        <w:rPr>
          <w:rFonts w:ascii="Times New Roman" w:hAnsi="Times New Roman" w:cs="Times New Roman"/>
          <w:color w:val="0070C0"/>
          <w:sz w:val="24"/>
          <w:szCs w:val="24"/>
        </w:rPr>
        <w:t>Amoruso</w:t>
      </w:r>
      <w:proofErr w:type="spellEnd"/>
      <w:r w:rsidR="00191D16" w:rsidRPr="008E2382">
        <w:rPr>
          <w:rFonts w:ascii="Times New Roman" w:hAnsi="Times New Roman" w:cs="Times New Roman"/>
          <w:color w:val="0070C0"/>
          <w:sz w:val="24"/>
          <w:szCs w:val="24"/>
        </w:rPr>
        <w:t xml:space="preserve"> et al. (2002)</w:t>
      </w:r>
      <w:r w:rsidR="00191D16" w:rsidRPr="008E2382">
        <w:rPr>
          <w:rFonts w:ascii="Times New Roman" w:hAnsi="Times New Roman" w:cs="Times New Roman"/>
          <w:sz w:val="24"/>
          <w:szCs w:val="24"/>
        </w:rPr>
        <w:t xml:space="preserve">, in one of the most cited papers on </w:t>
      </w:r>
      <w:r w:rsidR="001F70BC">
        <w:rPr>
          <w:rFonts w:ascii="Times New Roman" w:hAnsi="Times New Roman" w:cs="Times New Roman"/>
          <w:sz w:val="24"/>
          <w:szCs w:val="24"/>
        </w:rPr>
        <w:t xml:space="preserve">the </w:t>
      </w:r>
      <w:r w:rsidR="00191D16" w:rsidRPr="008E2382">
        <w:rPr>
          <w:rFonts w:ascii="Times New Roman" w:hAnsi="Times New Roman" w:cs="Times New Roman"/>
          <w:sz w:val="24"/>
          <w:szCs w:val="24"/>
        </w:rPr>
        <w:t>1908 EQ, wrote “</w:t>
      </w:r>
      <w:r w:rsidR="00191D16" w:rsidRPr="008E2382">
        <w:rPr>
          <w:rFonts w:ascii="Times New Roman" w:hAnsi="Times New Roman" w:cs="Times New Roman"/>
          <w:i/>
          <w:sz w:val="24"/>
          <w:szCs w:val="24"/>
        </w:rPr>
        <w:t>No data exist for the period 1908–1912 because of the damage due to the main shock</w:t>
      </w:r>
      <w:r w:rsidR="00191D16" w:rsidRPr="008E2382">
        <w:rPr>
          <w:rFonts w:ascii="Times New Roman" w:hAnsi="Times New Roman" w:cs="Times New Roman"/>
          <w:sz w:val="24"/>
          <w:szCs w:val="24"/>
        </w:rPr>
        <w:t xml:space="preserve">”. </w:t>
      </w:r>
      <w:r w:rsidR="00191D16" w:rsidRPr="008E2382">
        <w:rPr>
          <w:rFonts w:ascii="TimesNewRomanPSMT" w:hAnsi="TimesNewRomanPSMT" w:cs="TimesNewRomanPSMT"/>
          <w:sz w:val="24"/>
          <w:szCs w:val="24"/>
        </w:rPr>
        <w:t>In conclusion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 xml:space="preserve">, the ~0.4 m step in the sea level data reported in Fig. 1 of PIN2021 </w:t>
      </w:r>
      <w:r w:rsidR="001F70BC" w:rsidRPr="001F70BC">
        <w:rPr>
          <w:rFonts w:ascii="TimesNewRomanPSMT" w:hAnsi="TimesNewRomanPSMT" w:cs="TimesNewRomanPSMT"/>
          <w:sz w:val="24"/>
          <w:szCs w:val="24"/>
        </w:rPr>
        <w:t>is unreliable</w:t>
      </w:r>
      <w:r w:rsidR="00D7684C" w:rsidRPr="008E2382">
        <w:rPr>
          <w:rFonts w:ascii="TimesNewRomanPSMT" w:hAnsi="TimesNewRomanPSMT" w:cs="TimesNewRomanPSMT"/>
          <w:sz w:val="24"/>
          <w:szCs w:val="24"/>
        </w:rPr>
        <w:t>.</w:t>
      </w:r>
      <w:r w:rsidR="00D128C9" w:rsidRPr="00D128C9">
        <w:t xml:space="preserve"> </w:t>
      </w:r>
    </w:p>
    <w:p w14:paraId="7AD87C98" w14:textId="5CA2DC8D" w:rsidR="003751C9" w:rsidRDefault="000F17B8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3751C9" w:rsidRPr="00D32182">
        <w:rPr>
          <w:rFonts w:ascii="Times New Roman" w:hAnsi="Times New Roman" w:cs="Times New Roman"/>
          <w:sz w:val="24"/>
          <w:szCs w:val="24"/>
        </w:rPr>
        <w:t>We were already aware of this issue and this was the reason why we did not consider tide gauge data from the “</w:t>
      </w:r>
      <w:r w:rsidR="00197C65">
        <w:rPr>
          <w:rFonts w:ascii="Times New Roman" w:hAnsi="Times New Roman" w:cs="Times New Roman"/>
          <w:sz w:val="24"/>
          <w:szCs w:val="24"/>
        </w:rPr>
        <w:t>metric” Messina harbour station.</w:t>
      </w:r>
      <w:r w:rsidR="003751C9" w:rsidRPr="00D32182">
        <w:rPr>
          <w:rFonts w:ascii="Times New Roman" w:hAnsi="Times New Roman" w:cs="Times New Roman"/>
          <w:sz w:val="24"/>
          <w:szCs w:val="24"/>
        </w:rPr>
        <w:t xml:space="preserve"> </w:t>
      </w:r>
      <w:r w:rsidR="008456B7">
        <w:rPr>
          <w:rFonts w:ascii="Times New Roman" w:hAnsi="Times New Roman" w:cs="Times New Roman"/>
          <w:sz w:val="24"/>
          <w:szCs w:val="24"/>
        </w:rPr>
        <w:t>Indeed</w:t>
      </w:r>
      <w:r w:rsidR="00197C65">
        <w:rPr>
          <w:rFonts w:ascii="Times New Roman" w:hAnsi="Times New Roman" w:cs="Times New Roman"/>
          <w:sz w:val="24"/>
          <w:szCs w:val="24"/>
        </w:rPr>
        <w:t>,</w:t>
      </w:r>
      <w:r w:rsidR="00197C65" w:rsidRPr="00197C65">
        <w:rPr>
          <w:rFonts w:ascii="Times New Roman" w:hAnsi="Times New Roman" w:cs="Times New Roman"/>
          <w:sz w:val="24"/>
          <w:szCs w:val="24"/>
        </w:rPr>
        <w:t xml:space="preserve"> </w:t>
      </w:r>
      <w:r w:rsidR="00E32149">
        <w:rPr>
          <w:rFonts w:ascii="Times New Roman" w:hAnsi="Times New Roman" w:cs="Times New Roman"/>
          <w:sz w:val="24"/>
          <w:szCs w:val="24"/>
        </w:rPr>
        <w:t>previous</w:t>
      </w:r>
      <w:r w:rsidR="003751C9" w:rsidRPr="00283B9F">
        <w:rPr>
          <w:rFonts w:ascii="Times New Roman" w:hAnsi="Times New Roman" w:cs="Times New Roman"/>
          <w:sz w:val="24"/>
          <w:szCs w:val="24"/>
        </w:rPr>
        <w:t xml:space="preserve"> papers on </w:t>
      </w:r>
      <w:r w:rsidR="001F70BC">
        <w:rPr>
          <w:rFonts w:ascii="Times New Roman" w:hAnsi="Times New Roman" w:cs="Times New Roman"/>
          <w:sz w:val="24"/>
          <w:szCs w:val="24"/>
        </w:rPr>
        <w:t xml:space="preserve">the </w:t>
      </w:r>
      <w:r w:rsidR="003751C9" w:rsidRPr="00283B9F">
        <w:rPr>
          <w:rFonts w:ascii="Times New Roman" w:hAnsi="Times New Roman" w:cs="Times New Roman"/>
          <w:sz w:val="24"/>
          <w:szCs w:val="24"/>
        </w:rPr>
        <w:t xml:space="preserve">1908 EQ by </w:t>
      </w:r>
      <w:r w:rsidR="003751C9" w:rsidRPr="00243ACD">
        <w:rPr>
          <w:rFonts w:ascii="Times New Roman" w:hAnsi="Times New Roman" w:cs="Times New Roman"/>
          <w:sz w:val="24"/>
          <w:szCs w:val="24"/>
        </w:rPr>
        <w:t>N.A. Pino</w:t>
      </w:r>
      <w:r w:rsidR="003751C9" w:rsidRPr="00483344">
        <w:rPr>
          <w:rFonts w:ascii="Times New Roman" w:hAnsi="Times New Roman" w:cs="Times New Roman"/>
          <w:sz w:val="24"/>
          <w:szCs w:val="24"/>
        </w:rPr>
        <w:t xml:space="preserve"> </w:t>
      </w:r>
      <w:r w:rsidR="003751C9">
        <w:rPr>
          <w:rFonts w:ascii="Times New Roman" w:hAnsi="Times New Roman" w:cs="Times New Roman"/>
          <w:sz w:val="24"/>
          <w:szCs w:val="24"/>
        </w:rPr>
        <w:t>(</w:t>
      </w:r>
      <w:r w:rsidR="003751C9" w:rsidRPr="00283B9F">
        <w:rPr>
          <w:rFonts w:ascii="Times New Roman" w:hAnsi="Times New Roman" w:cs="Times New Roman"/>
          <w:sz w:val="24"/>
          <w:szCs w:val="24"/>
        </w:rPr>
        <w:t xml:space="preserve">one of the </w:t>
      </w:r>
      <w:r w:rsidR="003751C9">
        <w:rPr>
          <w:rFonts w:ascii="Times New Roman" w:hAnsi="Times New Roman" w:cs="Times New Roman"/>
          <w:sz w:val="24"/>
          <w:szCs w:val="24"/>
        </w:rPr>
        <w:t xml:space="preserve">authors of </w:t>
      </w:r>
      <w:r w:rsidR="003751C9" w:rsidRPr="000D0E0C">
        <w:rPr>
          <w:rFonts w:ascii="Times New Roman" w:hAnsi="Times New Roman" w:cs="Times New Roman"/>
          <w:sz w:val="24"/>
          <w:szCs w:val="24"/>
        </w:rPr>
        <w:t>PIN2021</w:t>
      </w:r>
      <w:r w:rsidR="003751C9" w:rsidRPr="00283B9F">
        <w:rPr>
          <w:rFonts w:ascii="Times New Roman" w:hAnsi="Times New Roman" w:cs="Times New Roman"/>
          <w:sz w:val="24"/>
          <w:szCs w:val="24"/>
        </w:rPr>
        <w:t xml:space="preserve">) never reported </w:t>
      </w:r>
      <w:r w:rsidR="00B81472">
        <w:rPr>
          <w:rFonts w:ascii="Times New Roman" w:hAnsi="Times New Roman" w:cs="Times New Roman"/>
          <w:sz w:val="24"/>
          <w:szCs w:val="24"/>
        </w:rPr>
        <w:t xml:space="preserve">data from </w:t>
      </w:r>
      <w:r w:rsidR="003751C9" w:rsidRPr="00283B9F">
        <w:rPr>
          <w:rFonts w:ascii="Times New Roman" w:hAnsi="Times New Roman" w:cs="Times New Roman"/>
          <w:sz w:val="24"/>
          <w:szCs w:val="24"/>
        </w:rPr>
        <w:t xml:space="preserve">the </w:t>
      </w:r>
      <w:r w:rsidR="003751C9" w:rsidRPr="000D0E0C">
        <w:rPr>
          <w:rFonts w:ascii="Times New Roman" w:hAnsi="Times New Roman" w:cs="Times New Roman"/>
          <w:sz w:val="24"/>
          <w:szCs w:val="24"/>
        </w:rPr>
        <w:t xml:space="preserve">Messina </w:t>
      </w:r>
      <w:r w:rsidR="00C77FAB" w:rsidRPr="000D0E0C">
        <w:rPr>
          <w:rFonts w:ascii="Times New Roman" w:hAnsi="Times New Roman" w:cs="Times New Roman"/>
          <w:sz w:val="24"/>
          <w:szCs w:val="24"/>
        </w:rPr>
        <w:t>harbour</w:t>
      </w:r>
      <w:r w:rsidR="003751C9" w:rsidRPr="000D0E0C">
        <w:rPr>
          <w:rFonts w:ascii="Times New Roman" w:hAnsi="Times New Roman" w:cs="Times New Roman"/>
          <w:sz w:val="24"/>
          <w:szCs w:val="24"/>
        </w:rPr>
        <w:t xml:space="preserve"> tide gauge </w:t>
      </w:r>
      <w:r w:rsidR="003751C9" w:rsidRPr="00283B9F">
        <w:rPr>
          <w:rFonts w:ascii="Times New Roman" w:hAnsi="Times New Roman" w:cs="Times New Roman"/>
          <w:sz w:val="24"/>
          <w:szCs w:val="24"/>
        </w:rPr>
        <w:t>for the computation of secular trends</w:t>
      </w:r>
      <w:r w:rsidR="00E32149">
        <w:rPr>
          <w:rFonts w:ascii="Times New Roman" w:hAnsi="Times New Roman" w:cs="Times New Roman"/>
          <w:sz w:val="24"/>
          <w:szCs w:val="24"/>
        </w:rPr>
        <w:t xml:space="preserve"> (e.g. </w:t>
      </w:r>
      <w:r w:rsidR="00E32149" w:rsidRPr="00E32149">
        <w:rPr>
          <w:rFonts w:ascii="TimesNewRomanPSMT" w:hAnsi="TimesNewRomanPSMT" w:cs="TimesNewRomanPSMT"/>
          <w:color w:val="0070C0"/>
          <w:sz w:val="24"/>
          <w:szCs w:val="24"/>
        </w:rPr>
        <w:t xml:space="preserve">Pino et al., </w:t>
      </w:r>
      <w:r w:rsidR="00E32149">
        <w:rPr>
          <w:rFonts w:ascii="TimesNewRomanPSMT" w:hAnsi="TimesNewRomanPSMT" w:cs="TimesNewRomanPSMT"/>
          <w:color w:val="0070C0"/>
          <w:sz w:val="24"/>
          <w:szCs w:val="24"/>
        </w:rPr>
        <w:t>2000;2009</w:t>
      </w:r>
      <w:r w:rsidR="00E32149">
        <w:rPr>
          <w:rFonts w:ascii="Times New Roman" w:hAnsi="Times New Roman" w:cs="Times New Roman"/>
          <w:sz w:val="24"/>
          <w:szCs w:val="24"/>
        </w:rPr>
        <w:t>).</w:t>
      </w:r>
      <w:r w:rsidR="003751C9" w:rsidRPr="004C7D8E">
        <w:rPr>
          <w:rFonts w:ascii="Times New Roman" w:hAnsi="Times New Roman" w:cs="Times New Roman"/>
          <w:sz w:val="24"/>
          <w:szCs w:val="24"/>
        </w:rPr>
        <w:t xml:space="preserve"> </w:t>
      </w:r>
      <w:r w:rsidR="00E72D35">
        <w:rPr>
          <w:rFonts w:ascii="Times New Roman" w:hAnsi="Times New Roman" w:cs="Times New Roman"/>
          <w:sz w:val="24"/>
          <w:szCs w:val="24"/>
        </w:rPr>
        <w:t>I</w:t>
      </w:r>
      <w:r w:rsidR="00337B96">
        <w:rPr>
          <w:rFonts w:ascii="Times New Roman" w:hAnsi="Times New Roman" w:cs="Times New Roman"/>
          <w:sz w:val="24"/>
          <w:szCs w:val="24"/>
        </w:rPr>
        <w:t>n</w:t>
      </w:r>
      <w:r w:rsidR="003751C9">
        <w:rPr>
          <w:rFonts w:ascii="Times New Roman" w:hAnsi="Times New Roman" w:cs="Times New Roman"/>
          <w:sz w:val="24"/>
          <w:szCs w:val="24"/>
        </w:rPr>
        <w:t xml:space="preserve"> </w:t>
      </w:r>
      <w:r w:rsidR="003751C9" w:rsidRPr="00113EF1">
        <w:rPr>
          <w:rFonts w:ascii="TimesNewRomanPSMT" w:hAnsi="TimesNewRomanPSMT" w:cs="TimesNewRomanPSMT"/>
          <w:sz w:val="24"/>
          <w:szCs w:val="24"/>
        </w:rPr>
        <w:t xml:space="preserve">PIN2021 </w:t>
      </w:r>
      <w:r w:rsidR="003751C9">
        <w:rPr>
          <w:rFonts w:ascii="TimesNewRomanPSMT" w:hAnsi="TimesNewRomanPSMT" w:cs="TimesNewRomanPSMT"/>
          <w:sz w:val="24"/>
          <w:szCs w:val="24"/>
        </w:rPr>
        <w:t xml:space="preserve">the authors </w:t>
      </w:r>
      <w:r w:rsidR="003751C9" w:rsidRPr="00113EF1">
        <w:rPr>
          <w:rFonts w:ascii="TimesNewRomanPSMT" w:hAnsi="TimesNewRomanPSMT" w:cs="TimesNewRomanPSMT"/>
          <w:sz w:val="24"/>
          <w:szCs w:val="24"/>
        </w:rPr>
        <w:t xml:space="preserve">tried to provide a sort of data validation 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by quoting </w:t>
      </w:r>
      <w:proofErr w:type="spellStart"/>
      <w:r w:rsidR="003751C9" w:rsidRPr="00DD5EF3">
        <w:rPr>
          <w:rFonts w:ascii="TimesNewRomanPSMT" w:hAnsi="TimesNewRomanPSMT" w:cs="TimesNewRomanPSMT"/>
          <w:color w:val="0070C0"/>
          <w:sz w:val="24"/>
          <w:szCs w:val="24"/>
        </w:rPr>
        <w:t>Olivieri</w:t>
      </w:r>
      <w:proofErr w:type="spellEnd"/>
      <w:r w:rsidR="003751C9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et al. (</w:t>
      </w:r>
      <w:r w:rsidR="00C95563" w:rsidRPr="00DD5EF3">
        <w:rPr>
          <w:rFonts w:ascii="TimesNewRomanPSMT" w:hAnsi="TimesNewRomanPSMT" w:cs="TimesNewRomanPSMT"/>
          <w:color w:val="0070C0"/>
          <w:sz w:val="24"/>
          <w:szCs w:val="24"/>
        </w:rPr>
        <w:t>201</w:t>
      </w:r>
      <w:r w:rsidR="00C95563">
        <w:rPr>
          <w:rFonts w:ascii="TimesNewRomanPSMT" w:hAnsi="TimesNewRomanPSMT" w:cs="TimesNewRomanPSMT"/>
          <w:color w:val="0070C0"/>
          <w:sz w:val="24"/>
          <w:szCs w:val="24"/>
        </w:rPr>
        <w:t>5</w:t>
      </w:r>
      <w:r w:rsidR="003751C9" w:rsidRPr="00DD5EF3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>. The</w:t>
      </w:r>
      <w:r w:rsidR="00133E99">
        <w:rPr>
          <w:rFonts w:ascii="TimesNewRomanPSMT" w:hAnsi="TimesNewRomanPSMT" w:cs="TimesNewRomanPSMT"/>
          <w:sz w:val="24"/>
          <w:szCs w:val="24"/>
        </w:rPr>
        <w:t>se</w:t>
      </w:r>
      <w:r w:rsidR="003751C9">
        <w:rPr>
          <w:rFonts w:ascii="TimesNewRomanPSMT" w:hAnsi="TimesNewRomanPSMT" w:cs="TimesNewRomanPSMT"/>
          <w:sz w:val="24"/>
          <w:szCs w:val="24"/>
        </w:rPr>
        <w:t xml:space="preserve"> a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>uthors</w:t>
      </w:r>
      <w:r w:rsidR="003751C9">
        <w:rPr>
          <w:rFonts w:ascii="TimesNewRomanPSMT" w:hAnsi="TimesNewRomanPSMT" w:cs="TimesNewRomanPSMT"/>
          <w:sz w:val="24"/>
          <w:szCs w:val="24"/>
        </w:rPr>
        <w:t>, in fact,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 analysed a newly disclosed sea level record from the </w:t>
      </w:r>
      <w:proofErr w:type="spellStart"/>
      <w:r w:rsidR="003751C9" w:rsidRPr="00D32182">
        <w:rPr>
          <w:rFonts w:ascii="TimesNewRomanPSMT" w:hAnsi="TimesNewRomanPSMT" w:cs="TimesNewRomanPSMT"/>
          <w:sz w:val="24"/>
          <w:szCs w:val="24"/>
        </w:rPr>
        <w:t>Mazara</w:t>
      </w:r>
      <w:proofErr w:type="spellEnd"/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 del </w:t>
      </w:r>
      <w:proofErr w:type="spellStart"/>
      <w:r w:rsidR="003751C9" w:rsidRPr="00D32182">
        <w:rPr>
          <w:rFonts w:ascii="TimesNewRomanPSMT" w:hAnsi="TimesNewRomanPSMT" w:cs="TimesNewRomanPSMT"/>
          <w:sz w:val="24"/>
          <w:szCs w:val="24"/>
        </w:rPr>
        <w:t>Vallo</w:t>
      </w:r>
      <w:proofErr w:type="spellEnd"/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 tide gauge (</w:t>
      </w:r>
      <w:r w:rsidR="003751C9">
        <w:rPr>
          <w:rFonts w:ascii="TimesNewRomanPSMT" w:hAnsi="TimesNewRomanPSMT" w:cs="TimesNewRomanPSMT"/>
          <w:sz w:val="24"/>
          <w:szCs w:val="24"/>
        </w:rPr>
        <w:t xml:space="preserve">on the other side of Sicily, 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about 270 km </w:t>
      </w:r>
      <w:r w:rsidR="00337B96">
        <w:rPr>
          <w:rFonts w:ascii="TimesNewRomanPSMT" w:hAnsi="TimesNewRomanPSMT" w:cs="TimesNewRomanPSMT"/>
          <w:sz w:val="24"/>
          <w:szCs w:val="24"/>
        </w:rPr>
        <w:t>w</w:t>
      </w:r>
      <w:r w:rsidR="00337B96" w:rsidRPr="00D32182">
        <w:rPr>
          <w:rFonts w:ascii="TimesNewRomanPSMT" w:hAnsi="TimesNewRomanPSMT" w:cs="TimesNewRomanPSMT"/>
          <w:sz w:val="24"/>
          <w:szCs w:val="24"/>
        </w:rPr>
        <w:t xml:space="preserve">est 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>of the Strait of Messina), f</w:t>
      </w:r>
      <w:r w:rsidR="00E72D35">
        <w:rPr>
          <w:rFonts w:ascii="TimesNewRomanPSMT" w:hAnsi="TimesNewRomanPSMT" w:cs="TimesNewRomanPSMT"/>
          <w:sz w:val="24"/>
          <w:szCs w:val="24"/>
        </w:rPr>
        <w:t>i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nding a trend change point in late 1909. </w:t>
      </w:r>
      <w:r w:rsidR="0098355C">
        <w:rPr>
          <w:rFonts w:ascii="TimesNewRomanPSMT" w:hAnsi="TimesNewRomanPSMT" w:cs="TimesNewRomanPSMT"/>
          <w:sz w:val="24"/>
          <w:szCs w:val="24"/>
        </w:rPr>
        <w:t>Conversely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 w:rsidR="003751C9" w:rsidRPr="00DD5EF3">
        <w:rPr>
          <w:rFonts w:ascii="TimesNewRomanPSMT" w:hAnsi="TimesNewRomanPSMT" w:cs="TimesNewRomanPSMT"/>
          <w:color w:val="0070C0"/>
          <w:sz w:val="24"/>
          <w:szCs w:val="24"/>
        </w:rPr>
        <w:t>Olivieri</w:t>
      </w:r>
      <w:proofErr w:type="spellEnd"/>
      <w:r w:rsidR="003751C9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et al. (</w:t>
      </w:r>
      <w:r w:rsidR="00C95563" w:rsidRPr="00DD5EF3">
        <w:rPr>
          <w:rFonts w:ascii="TimesNewRomanPSMT" w:hAnsi="TimesNewRomanPSMT" w:cs="TimesNewRomanPSMT"/>
          <w:color w:val="0070C0"/>
          <w:sz w:val="24"/>
          <w:szCs w:val="24"/>
        </w:rPr>
        <w:t>201</w:t>
      </w:r>
      <w:r w:rsidR="00C95563">
        <w:rPr>
          <w:rFonts w:ascii="TimesNewRomanPSMT" w:hAnsi="TimesNewRomanPSMT" w:cs="TimesNewRomanPSMT"/>
          <w:color w:val="0070C0"/>
          <w:sz w:val="24"/>
          <w:szCs w:val="24"/>
        </w:rPr>
        <w:t>5</w:t>
      </w:r>
      <w:r w:rsidR="003751C9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) </w:t>
      </w:r>
      <w:r w:rsidR="003751C9" w:rsidRPr="00D32182">
        <w:rPr>
          <w:rFonts w:ascii="TimesNewRomanPSMT" w:hAnsi="TimesNewRomanPSMT" w:cs="TimesNewRomanPSMT"/>
          <w:sz w:val="24"/>
          <w:szCs w:val="24"/>
        </w:rPr>
        <w:t>interpreted it as an oceanic signal.</w:t>
      </w:r>
    </w:p>
    <w:p w14:paraId="360FDB9C" w14:textId="1968C40B" w:rsidR="008F2175" w:rsidRDefault="008F2175" w:rsidP="00DD5E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</w:p>
    <w:p w14:paraId="6335A1B3" w14:textId="7D05D83A" w:rsidR="008F2175" w:rsidRDefault="00E9439E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pict w14:anchorId="66EFFBDF">
          <v:shape id="_x0000_i1026" type="#_x0000_t75" style="width:482.45pt;height:333.6pt">
            <v:imagedata r:id="rId9" o:title="Fig"/>
          </v:shape>
        </w:pict>
      </w:r>
    </w:p>
    <w:p w14:paraId="2FB1E450" w14:textId="530EE884" w:rsidR="0058733B" w:rsidRDefault="00182AB3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Fig. 2</w:t>
      </w:r>
      <w:r w:rsidR="0058733B" w:rsidRPr="0013545F">
        <w:rPr>
          <w:rFonts w:ascii="Times New Roman" w:hAnsi="Times New Roman" w:cs="Times New Roman"/>
          <w:sz w:val="20"/>
          <w:szCs w:val="20"/>
        </w:rPr>
        <w:t xml:space="preserve"> -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182AB3">
        <w:rPr>
          <w:rFonts w:ascii="Times New Roman" w:hAnsi="Times New Roman" w:cs="Times New Roman"/>
          <w:sz w:val="20"/>
          <w:szCs w:val="20"/>
        </w:rPr>
        <w:t xml:space="preserve">ap of the Messina natural harbour </w:t>
      </w:r>
      <w:r w:rsidR="00E169B0">
        <w:rPr>
          <w:rFonts w:ascii="Times New Roman" w:hAnsi="Times New Roman" w:cs="Times New Roman"/>
          <w:sz w:val="20"/>
          <w:szCs w:val="20"/>
        </w:rPr>
        <w:t xml:space="preserve">(from </w:t>
      </w:r>
      <w:proofErr w:type="spellStart"/>
      <w:r w:rsidR="00E169B0" w:rsidRPr="002F4C5D">
        <w:rPr>
          <w:rFonts w:ascii="TimesNewRomanPSMT" w:hAnsi="TimesNewRomanPSMT" w:cs="TimesNewRomanPSMT"/>
          <w:color w:val="0070C0"/>
          <w:sz w:val="24"/>
          <w:szCs w:val="24"/>
        </w:rPr>
        <w:t>Baratta</w:t>
      </w:r>
      <w:proofErr w:type="spellEnd"/>
      <w:r w:rsidR="00E169B0" w:rsidRPr="002F4C5D">
        <w:rPr>
          <w:rFonts w:ascii="TimesNewRomanPSMT" w:hAnsi="TimesNewRomanPSMT" w:cs="TimesNewRomanPSMT"/>
          <w:color w:val="0070C0"/>
          <w:sz w:val="24"/>
          <w:szCs w:val="24"/>
        </w:rPr>
        <w:t>, 1910</w:t>
      </w:r>
      <w:r w:rsidR="00E169B0">
        <w:rPr>
          <w:rFonts w:ascii="Times New Roman" w:hAnsi="Times New Roman" w:cs="Times New Roman"/>
          <w:sz w:val="20"/>
          <w:szCs w:val="20"/>
        </w:rPr>
        <w:t xml:space="preserve">) </w:t>
      </w:r>
      <w:r w:rsidRPr="00182AB3">
        <w:rPr>
          <w:rFonts w:ascii="Times New Roman" w:hAnsi="Times New Roman" w:cs="Times New Roman"/>
          <w:sz w:val="20"/>
          <w:szCs w:val="20"/>
        </w:rPr>
        <w:t>showing collapsed sectors inside (</w:t>
      </w:r>
      <w:r>
        <w:rPr>
          <w:rFonts w:ascii="Times New Roman" w:hAnsi="Times New Roman" w:cs="Times New Roman"/>
          <w:sz w:val="20"/>
          <w:szCs w:val="20"/>
        </w:rPr>
        <w:t>black</w:t>
      </w:r>
      <w:r w:rsidRPr="00182AB3">
        <w:rPr>
          <w:rFonts w:ascii="Times New Roman" w:hAnsi="Times New Roman" w:cs="Times New Roman"/>
          <w:sz w:val="20"/>
          <w:szCs w:val="20"/>
        </w:rPr>
        <w:t xml:space="preserve"> areas) and ground fractures (small lines parallel to the coastline).</w:t>
      </w:r>
      <w:r>
        <w:rPr>
          <w:rFonts w:ascii="Times New Roman" w:hAnsi="Times New Roman" w:cs="Times New Roman"/>
          <w:sz w:val="20"/>
          <w:szCs w:val="20"/>
        </w:rPr>
        <w:t xml:space="preserve"> Red arrow shows the location of the tide gauge in a collapsed sector</w:t>
      </w:r>
      <w:r w:rsidR="008F6302">
        <w:rPr>
          <w:rFonts w:ascii="Times New Roman" w:hAnsi="Times New Roman" w:cs="Times New Roman"/>
          <w:sz w:val="20"/>
          <w:szCs w:val="20"/>
        </w:rPr>
        <w:t xml:space="preserve"> (location from </w:t>
      </w:r>
      <w:hyperlink r:id="rId10" w:history="1">
        <w:r w:rsidR="002F4C5D" w:rsidRPr="009949A7">
          <w:rPr>
            <w:rStyle w:val="Collegamentoipertestuale"/>
            <w:rFonts w:ascii="Times New Roman" w:hAnsi="Times New Roman" w:cs="Times New Roman"/>
            <w:sz w:val="20"/>
            <w:szCs w:val="20"/>
          </w:rPr>
          <w:t>https://www.psmsl.org/data/obtaining/stations/115.php</w:t>
        </w:r>
      </w:hyperlink>
      <w:r w:rsidR="008F6302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55B4437" w14:textId="77777777" w:rsidR="0058733B" w:rsidRDefault="0058733B" w:rsidP="00DD5E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</w:p>
    <w:p w14:paraId="6CC51ED6" w14:textId="6C336F52" w:rsidR="00C95563" w:rsidRDefault="00624006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 w:rsidRPr="00F20C2B">
        <w:rPr>
          <w:rFonts w:ascii="TimesNewRomanPSMT" w:hAnsi="TimesNewRomanPSMT" w:cs="TimesNewRomanPSMT"/>
          <w:sz w:val="24"/>
          <w:szCs w:val="24"/>
        </w:rPr>
        <w:t>Moreover, PIN2021 claim that the</w:t>
      </w:r>
      <w:r w:rsidR="00904E8B" w:rsidRPr="00DD5EF3">
        <w:rPr>
          <w:rFonts w:ascii="TimesNewRomanPSMT" w:hAnsi="TimesNewRomanPSMT" w:cs="TimesNewRomanPSMT"/>
          <w:sz w:val="24"/>
          <w:szCs w:val="24"/>
        </w:rPr>
        <w:t xml:space="preserve"> pre-earthquake levelling</w:t>
      </w:r>
      <w:r w:rsidRPr="00F20C2B">
        <w:rPr>
          <w:rFonts w:ascii="TimesNewRomanPSMT" w:hAnsi="TimesNewRomanPSMT" w:cs="TimesNewRomanPSMT"/>
          <w:sz w:val="24"/>
          <w:szCs w:val="24"/>
        </w:rPr>
        <w:t xml:space="preserve"> measures in </w:t>
      </w:r>
      <w:r w:rsidR="00EC7315">
        <w:rPr>
          <w:rFonts w:ascii="TimesNewRomanPSMT" w:hAnsi="TimesNewRomanPSMT" w:cs="TimesNewRomanPSMT"/>
          <w:sz w:val="24"/>
          <w:szCs w:val="24"/>
        </w:rPr>
        <w:t xml:space="preserve">the </w:t>
      </w:r>
      <w:r w:rsidRPr="00F20C2B">
        <w:rPr>
          <w:rFonts w:ascii="TimesNewRomanPSMT" w:hAnsi="TimesNewRomanPSMT" w:cs="TimesNewRomanPSMT"/>
          <w:sz w:val="24"/>
          <w:szCs w:val="24"/>
        </w:rPr>
        <w:t>Calabria</w:t>
      </w:r>
      <w:r w:rsidR="00EC7315">
        <w:rPr>
          <w:rFonts w:ascii="TimesNewRomanPSMT" w:hAnsi="TimesNewRomanPSMT" w:cs="TimesNewRomanPSMT"/>
          <w:sz w:val="24"/>
          <w:szCs w:val="24"/>
        </w:rPr>
        <w:t xml:space="preserve">n side of the </w:t>
      </w:r>
      <w:r w:rsidR="00EC7315" w:rsidRPr="00D94FDD">
        <w:rPr>
          <w:rFonts w:ascii="TimesNewRomanPSMT" w:hAnsi="TimesNewRomanPSMT" w:cs="TimesNewRomanPSMT"/>
          <w:sz w:val="24"/>
          <w:szCs w:val="24"/>
        </w:rPr>
        <w:t>Messina Strait</w:t>
      </w:r>
      <w:r w:rsidRPr="00D94FDD">
        <w:rPr>
          <w:rFonts w:ascii="TimesNewRomanPSMT" w:hAnsi="TimesNewRomanPSMT" w:cs="TimesNewRomanPSMT"/>
          <w:sz w:val="24"/>
          <w:szCs w:val="24"/>
        </w:rPr>
        <w:t xml:space="preserve"> were carried out</w:t>
      </w:r>
      <w:r w:rsidR="00904E8B" w:rsidRPr="00D94FDD">
        <w:rPr>
          <w:rFonts w:ascii="TimesNewRomanPSMT" w:hAnsi="TimesNewRomanPSMT" w:cs="TimesNewRomanPSMT"/>
          <w:sz w:val="24"/>
          <w:szCs w:val="24"/>
        </w:rPr>
        <w:t xml:space="preserve"> by </w:t>
      </w:r>
      <w:r w:rsidR="00904E8B" w:rsidRPr="00D94FDD">
        <w:rPr>
          <w:rFonts w:ascii="TimesNewRomanPSMT" w:hAnsi="TimesNewRomanPSMT" w:cs="TimesNewRomanPSMT"/>
          <w:color w:val="0070C0"/>
          <w:sz w:val="24"/>
          <w:szCs w:val="24"/>
        </w:rPr>
        <w:t>Loperfido (1909)</w:t>
      </w:r>
      <w:r w:rsidRPr="00D94FDD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 w:rsidRPr="00D94FDD">
        <w:rPr>
          <w:rFonts w:ascii="TimesNewRomanPSMT" w:hAnsi="TimesNewRomanPSMT" w:cs="TimesNewRomanPSMT"/>
          <w:sz w:val="24"/>
          <w:szCs w:val="24"/>
        </w:rPr>
        <w:t>during 1906-1908, ending in December 1908</w:t>
      </w:r>
      <w:r w:rsidR="00904E8B" w:rsidRPr="00D94FDD">
        <w:rPr>
          <w:rFonts w:ascii="TimesNewRomanPSMT" w:hAnsi="TimesNewRomanPSMT" w:cs="TimesNewRomanPSMT"/>
          <w:sz w:val="24"/>
          <w:szCs w:val="24"/>
        </w:rPr>
        <w:t xml:space="preserve">, and for this reason the deformation should be all coseismic. </w:t>
      </w:r>
      <w:r w:rsidR="00904E8B" w:rsidRPr="00481005">
        <w:rPr>
          <w:rFonts w:ascii="TimesNewRomanPSMT" w:hAnsi="TimesNewRomanPSMT" w:cs="TimesNewRomanPSMT"/>
          <w:sz w:val="24"/>
          <w:szCs w:val="24"/>
        </w:rPr>
        <w:t xml:space="preserve">We answer that no </w:t>
      </w:r>
      <w:r w:rsidR="00EC7315" w:rsidRPr="00481005">
        <w:rPr>
          <w:rFonts w:ascii="TimesNewRomanPSMT" w:hAnsi="TimesNewRomanPSMT" w:cs="TimesNewRomanPSMT"/>
          <w:sz w:val="24"/>
          <w:szCs w:val="24"/>
        </w:rPr>
        <w:t>information regarding the measurement times</w:t>
      </w:r>
      <w:r w:rsidR="00904E8B" w:rsidRPr="00481005">
        <w:rPr>
          <w:rFonts w:ascii="TimesNewRomanPSMT" w:hAnsi="TimesNewRomanPSMT" w:cs="TimesNewRomanPSMT"/>
          <w:sz w:val="24"/>
          <w:szCs w:val="24"/>
        </w:rPr>
        <w:t xml:space="preserve"> was </w:t>
      </w:r>
      <w:r w:rsidR="00EC7315" w:rsidRPr="00481005">
        <w:rPr>
          <w:rFonts w:ascii="TimesNewRomanPSMT" w:hAnsi="TimesNewRomanPSMT" w:cs="TimesNewRomanPSMT"/>
          <w:sz w:val="24"/>
          <w:szCs w:val="24"/>
        </w:rPr>
        <w:t xml:space="preserve">provided </w:t>
      </w:r>
      <w:r w:rsidR="00904E8B" w:rsidRPr="00481005">
        <w:rPr>
          <w:rFonts w:ascii="TimesNewRomanPSMT" w:hAnsi="TimesNewRomanPSMT" w:cs="TimesNewRomanPSMT"/>
          <w:sz w:val="24"/>
          <w:szCs w:val="24"/>
        </w:rPr>
        <w:t xml:space="preserve">by </w:t>
      </w:r>
      <w:r w:rsidR="00904E8B" w:rsidRPr="00481005">
        <w:rPr>
          <w:rFonts w:ascii="TimesNewRomanPSMT" w:hAnsi="TimesNewRomanPSMT" w:cs="TimesNewRomanPSMT"/>
          <w:color w:val="0070C0"/>
          <w:sz w:val="24"/>
          <w:szCs w:val="24"/>
        </w:rPr>
        <w:t>Loperfido</w:t>
      </w:r>
      <w:r w:rsidR="00904E8B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(1909) </w:t>
      </w:r>
      <w:r w:rsidR="00904E8B" w:rsidRPr="00F20C2B">
        <w:rPr>
          <w:rFonts w:ascii="TimesNewRomanPSMT" w:hAnsi="TimesNewRomanPSMT" w:cs="TimesNewRomanPSMT"/>
          <w:sz w:val="24"/>
          <w:szCs w:val="24"/>
        </w:rPr>
        <w:t xml:space="preserve">in </w:t>
      </w:r>
      <w:r w:rsidR="005143CA" w:rsidRPr="005143CA">
        <w:rPr>
          <w:rFonts w:ascii="TimesNewRomanPSMT" w:hAnsi="TimesNewRomanPSMT" w:cs="TimesNewRomanPSMT"/>
          <w:sz w:val="24"/>
          <w:szCs w:val="24"/>
        </w:rPr>
        <w:t>his</w:t>
      </w:r>
      <w:r w:rsidR="00904E8B" w:rsidRPr="00F20C2B">
        <w:rPr>
          <w:rFonts w:ascii="TimesNewRomanPSMT" w:hAnsi="TimesNewRomanPSMT" w:cs="TimesNewRomanPSMT"/>
          <w:sz w:val="24"/>
          <w:szCs w:val="24"/>
        </w:rPr>
        <w:t xml:space="preserve"> tables, so we are not sure if the </w:t>
      </w:r>
      <w:r w:rsidR="00EC7315">
        <w:rPr>
          <w:rFonts w:ascii="TimesNewRomanPSMT" w:hAnsi="TimesNewRomanPSMT" w:cs="TimesNewRomanPSMT"/>
          <w:sz w:val="24"/>
          <w:szCs w:val="24"/>
        </w:rPr>
        <w:t>levelling</w:t>
      </w:r>
      <w:r w:rsidR="00EC7315" w:rsidRPr="00F20C2B">
        <w:rPr>
          <w:rFonts w:ascii="TimesNewRomanPSMT" w:hAnsi="TimesNewRomanPSMT" w:cs="TimesNewRomanPSMT"/>
          <w:sz w:val="24"/>
          <w:szCs w:val="24"/>
        </w:rPr>
        <w:t xml:space="preserve"> </w:t>
      </w:r>
      <w:r w:rsidR="00904E8B" w:rsidRPr="00F20C2B">
        <w:rPr>
          <w:rFonts w:ascii="TimesNewRomanPSMT" w:hAnsi="TimesNewRomanPSMT" w:cs="TimesNewRomanPSMT"/>
          <w:sz w:val="24"/>
          <w:szCs w:val="24"/>
        </w:rPr>
        <w:t xml:space="preserve">in </w:t>
      </w:r>
      <w:r w:rsidR="00904E8B" w:rsidRPr="008E7AED">
        <w:rPr>
          <w:rFonts w:ascii="TimesNewRomanPSMT" w:hAnsi="TimesNewRomanPSMT" w:cs="TimesNewRomanPSMT"/>
          <w:sz w:val="24"/>
          <w:szCs w:val="24"/>
        </w:rPr>
        <w:t>southern Calabria was</w:t>
      </w:r>
      <w:r w:rsidR="00904E8B">
        <w:rPr>
          <w:rFonts w:ascii="TimesNewRomanPSMT" w:hAnsi="TimesNewRomanPSMT" w:cs="TimesNewRomanPSMT"/>
          <w:sz w:val="24"/>
          <w:szCs w:val="24"/>
        </w:rPr>
        <w:t xml:space="preserve"> carried out two years, one year or one month before the seismic event, </w:t>
      </w:r>
      <w:r w:rsidR="00904E8B" w:rsidRPr="00904E8B">
        <w:rPr>
          <w:rFonts w:ascii="TimesNewRomanPSMT" w:hAnsi="TimesNewRomanPSMT" w:cs="TimesNewRomanPSMT"/>
          <w:sz w:val="24"/>
          <w:szCs w:val="24"/>
        </w:rPr>
        <w:t xml:space="preserve">making it impossible to establish whether the deformation </w:t>
      </w:r>
      <w:r w:rsidR="00904E8B">
        <w:rPr>
          <w:rFonts w:ascii="TimesNewRomanPSMT" w:hAnsi="TimesNewRomanPSMT" w:cs="TimesNewRomanPSMT"/>
          <w:sz w:val="24"/>
          <w:szCs w:val="24"/>
        </w:rPr>
        <w:t xml:space="preserve">measured by the author </w:t>
      </w:r>
      <w:r w:rsidR="00904E8B" w:rsidRPr="00904E8B">
        <w:rPr>
          <w:rFonts w:ascii="TimesNewRomanPSMT" w:hAnsi="TimesNewRomanPSMT" w:cs="TimesNewRomanPSMT"/>
          <w:sz w:val="24"/>
          <w:szCs w:val="24"/>
        </w:rPr>
        <w:t>was all cos</w:t>
      </w:r>
      <w:r w:rsidR="00904E8B">
        <w:rPr>
          <w:rFonts w:ascii="TimesNewRomanPSMT" w:hAnsi="TimesNewRomanPSMT" w:cs="TimesNewRomanPSMT"/>
          <w:sz w:val="24"/>
          <w:szCs w:val="24"/>
        </w:rPr>
        <w:t>e</w:t>
      </w:r>
      <w:r w:rsidR="00904E8B" w:rsidRPr="00904E8B">
        <w:rPr>
          <w:rFonts w:ascii="TimesNewRomanPSMT" w:hAnsi="TimesNewRomanPSMT" w:cs="TimesNewRomanPSMT"/>
          <w:sz w:val="24"/>
          <w:szCs w:val="24"/>
        </w:rPr>
        <w:t>ismic or partially as</w:t>
      </w:r>
      <w:r w:rsidR="00904E8B">
        <w:rPr>
          <w:rFonts w:ascii="TimesNewRomanPSMT" w:hAnsi="TimesNewRomanPSMT" w:cs="TimesNewRomanPSMT"/>
          <w:sz w:val="24"/>
          <w:szCs w:val="24"/>
        </w:rPr>
        <w:t>e</w:t>
      </w:r>
      <w:r w:rsidR="00904E8B" w:rsidRPr="00904E8B">
        <w:rPr>
          <w:rFonts w:ascii="TimesNewRomanPSMT" w:hAnsi="TimesNewRomanPSMT" w:cs="TimesNewRomanPSMT"/>
          <w:sz w:val="24"/>
          <w:szCs w:val="24"/>
        </w:rPr>
        <w:t>ismic</w:t>
      </w:r>
      <w:r w:rsidR="00904E8B">
        <w:rPr>
          <w:rFonts w:ascii="TimesNewRomanPSMT" w:hAnsi="TimesNewRomanPSMT" w:cs="TimesNewRomanPSMT"/>
          <w:sz w:val="24"/>
          <w:szCs w:val="24"/>
        </w:rPr>
        <w:t>.</w:t>
      </w:r>
    </w:p>
    <w:p w14:paraId="0FF4A400" w14:textId="6EF40422" w:rsidR="00C95563" w:rsidRDefault="00C95563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Conversely to PIN2021, we retain that the </w:t>
      </w:r>
      <w:r w:rsidR="008E7AED">
        <w:rPr>
          <w:rFonts w:ascii="TimesNewRomanPSMT" w:hAnsi="TimesNewRomanPSMT" w:cs="TimesNewRomanPSMT"/>
          <w:sz w:val="24"/>
          <w:szCs w:val="24"/>
        </w:rPr>
        <w:t>comparison with the t</w:t>
      </w:r>
      <w:r w:rsidR="008E7AED" w:rsidRPr="008E7AED">
        <w:rPr>
          <w:rFonts w:ascii="TimesNewRomanPSMT" w:hAnsi="TimesNewRomanPSMT" w:cs="TimesNewRomanPSMT"/>
          <w:sz w:val="24"/>
          <w:szCs w:val="24"/>
        </w:rPr>
        <w:t xml:space="preserve">idal data clearly </w:t>
      </w:r>
      <w:r w:rsidR="001E111B" w:rsidRPr="008E7AED">
        <w:rPr>
          <w:rFonts w:ascii="TimesNewRomanPSMT" w:hAnsi="TimesNewRomanPSMT" w:cs="TimesNewRomanPSMT"/>
          <w:sz w:val="24"/>
          <w:szCs w:val="24"/>
        </w:rPr>
        <w:t>shows</w:t>
      </w:r>
      <w:r w:rsidR="008E7AED" w:rsidRPr="008E7AED">
        <w:rPr>
          <w:rFonts w:ascii="TimesNewRomanPSMT" w:hAnsi="TimesNewRomanPSMT" w:cs="TimesNewRomanPSMT"/>
          <w:sz w:val="24"/>
          <w:szCs w:val="24"/>
        </w:rPr>
        <w:t xml:space="preserve"> that the deformation was already </w:t>
      </w:r>
      <w:r w:rsidR="008E7AED">
        <w:rPr>
          <w:rFonts w:ascii="TimesNewRomanPSMT" w:hAnsi="TimesNewRomanPSMT" w:cs="TimesNewRomanPSMT"/>
          <w:sz w:val="24"/>
          <w:szCs w:val="24"/>
        </w:rPr>
        <w:t>in</w:t>
      </w:r>
      <w:r w:rsidR="008E7AED" w:rsidRPr="008E7AED">
        <w:rPr>
          <w:rFonts w:ascii="TimesNewRomanPSMT" w:hAnsi="TimesNewRomanPSMT" w:cs="TimesNewRomanPSMT"/>
          <w:sz w:val="24"/>
          <w:szCs w:val="24"/>
        </w:rPr>
        <w:t xml:space="preserve"> place several </w:t>
      </w:r>
      <w:r w:rsidR="00D94FDD">
        <w:rPr>
          <w:rFonts w:ascii="TimesNewRomanPSMT" w:hAnsi="TimesNewRomanPSMT" w:cs="TimesNewRomanPSMT"/>
          <w:sz w:val="24"/>
          <w:szCs w:val="24"/>
        </w:rPr>
        <w:t>years</w:t>
      </w:r>
      <w:r w:rsidR="00D94FDD" w:rsidRPr="008E7AED">
        <w:rPr>
          <w:rFonts w:ascii="TimesNewRomanPSMT" w:hAnsi="TimesNewRomanPSMT" w:cs="TimesNewRomanPSMT"/>
          <w:sz w:val="24"/>
          <w:szCs w:val="24"/>
        </w:rPr>
        <w:t xml:space="preserve"> </w:t>
      </w:r>
      <w:r w:rsidR="008E7AED" w:rsidRPr="008E7AED">
        <w:rPr>
          <w:rFonts w:ascii="TimesNewRomanPSMT" w:hAnsi="TimesNewRomanPSMT" w:cs="TimesNewRomanPSMT"/>
          <w:sz w:val="24"/>
          <w:szCs w:val="24"/>
        </w:rPr>
        <w:t>before the earthquake</w:t>
      </w:r>
      <w:r w:rsidR="008E7AED">
        <w:rPr>
          <w:rFonts w:ascii="TimesNewRomanPSMT" w:hAnsi="TimesNewRomanPSMT" w:cs="TimesNewRomanPSMT"/>
          <w:sz w:val="24"/>
          <w:szCs w:val="24"/>
        </w:rPr>
        <w:t>.</w:t>
      </w:r>
      <w:r>
        <w:rPr>
          <w:rFonts w:ascii="TimesNewRomanPSMT" w:hAnsi="TimesNewRomanPSMT" w:cs="TimesNewRomanPSMT"/>
          <w:sz w:val="24"/>
          <w:szCs w:val="24"/>
        </w:rPr>
        <w:t xml:space="preserve"> In fact, </w:t>
      </w:r>
      <w:r w:rsidRPr="00481005">
        <w:rPr>
          <w:rFonts w:ascii="TimesNewRomanPSMT" w:hAnsi="TimesNewRomanPSMT" w:cs="TimesNewRomanPSMT"/>
          <w:sz w:val="24"/>
          <w:szCs w:val="24"/>
        </w:rPr>
        <w:t>b</w:t>
      </w:r>
      <w:r w:rsidR="00E475A6" w:rsidRPr="00481005">
        <w:rPr>
          <w:rFonts w:ascii="TimesNewRomanPSMT" w:hAnsi="TimesNewRomanPSMT" w:cs="TimesNewRomanPSMT"/>
          <w:sz w:val="24"/>
          <w:szCs w:val="24"/>
        </w:rPr>
        <w:t>y</w:t>
      </w:r>
      <w:r w:rsidR="00E475A6" w:rsidRPr="00865D76">
        <w:rPr>
          <w:rFonts w:ascii="TimesNewRomanPSMT" w:hAnsi="TimesNewRomanPSMT" w:cs="TimesNewRomanPSMT"/>
          <w:sz w:val="24"/>
          <w:szCs w:val="24"/>
        </w:rPr>
        <w:t xml:space="preserve"> using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 </w:t>
      </w:r>
      <w:r w:rsidR="00EA552A" w:rsidRPr="00D32182">
        <w:rPr>
          <w:rFonts w:ascii="TimesNewRomanPSMT" w:hAnsi="TimesNewRomanPSMT" w:cs="TimesNewRomanPSMT"/>
          <w:sz w:val="24"/>
          <w:szCs w:val="24"/>
        </w:rPr>
        <w:t xml:space="preserve">data </w:t>
      </w:r>
      <w:r w:rsidR="00EA552A">
        <w:rPr>
          <w:rFonts w:ascii="TimesNewRomanPSMT" w:hAnsi="TimesNewRomanPSMT" w:cs="TimesNewRomanPSMT"/>
          <w:sz w:val="24"/>
          <w:szCs w:val="24"/>
        </w:rPr>
        <w:t xml:space="preserve">from 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>the same tide gauge</w:t>
      </w:r>
      <w:r w:rsidR="00E475A6" w:rsidRPr="008E7AED">
        <w:rPr>
          <w:rFonts w:ascii="TimesNewRomanPSMT" w:hAnsi="TimesNewRomanPSMT" w:cs="TimesNewRomanPSMT"/>
          <w:sz w:val="24"/>
          <w:szCs w:val="24"/>
        </w:rPr>
        <w:t xml:space="preserve">, </w:t>
      </w:r>
      <w:r w:rsidR="00BE0C9F" w:rsidRPr="00BE0C9F">
        <w:rPr>
          <w:rFonts w:ascii="TimesNewRomanPSMT" w:hAnsi="TimesNewRomanPSMT" w:cs="TimesNewRomanPSMT"/>
          <w:sz w:val="24"/>
          <w:szCs w:val="24"/>
        </w:rPr>
        <w:t>scholars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 such </w:t>
      </w:r>
      <w:r w:rsidR="000518EA">
        <w:rPr>
          <w:rFonts w:ascii="TimesNewRomanPSMT" w:hAnsi="TimesNewRomanPSMT" w:cs="TimesNewRomanPSMT"/>
          <w:sz w:val="24"/>
          <w:szCs w:val="24"/>
        </w:rPr>
        <w:t>a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s </w:t>
      </w:r>
      <w:proofErr w:type="spellStart"/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>Mulargia</w:t>
      </w:r>
      <w:proofErr w:type="spellEnd"/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and </w:t>
      </w:r>
      <w:proofErr w:type="spellStart"/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>Boschi</w:t>
      </w:r>
      <w:proofErr w:type="spellEnd"/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(1983), </w:t>
      </w:r>
      <w:proofErr w:type="spellStart"/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>Baldi</w:t>
      </w:r>
      <w:proofErr w:type="spellEnd"/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et al. </w:t>
      </w:r>
      <w:r w:rsidR="00A0533F">
        <w:rPr>
          <w:rFonts w:ascii="TimesNewRomanPSMT" w:hAnsi="TimesNewRomanPSMT" w:cs="TimesNewRomanPSMT"/>
          <w:color w:val="0070C0"/>
          <w:sz w:val="24"/>
          <w:szCs w:val="24"/>
        </w:rPr>
        <w:t>(</w:t>
      </w:r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>1983</w:t>
      </w:r>
      <w:r w:rsidR="00A0533F">
        <w:rPr>
          <w:rFonts w:ascii="TimesNewRomanPSMT" w:hAnsi="TimesNewRomanPSMT" w:cs="TimesNewRomanPSMT"/>
          <w:color w:val="0070C0"/>
          <w:sz w:val="24"/>
          <w:szCs w:val="24"/>
        </w:rPr>
        <w:t>),</w:t>
      </w:r>
      <w:r w:rsidR="00E475A6" w:rsidRPr="00DD5EF3">
        <w:rPr>
          <w:rFonts w:ascii="TimesNewRomanPS" w:hAnsi="TimesNewRomanPS" w:cs="TimesNewRomanPS"/>
          <w:color w:val="0070C0"/>
          <w:sz w:val="18"/>
          <w:szCs w:val="18"/>
          <w:lang w:val="en-US"/>
        </w:rPr>
        <w:t xml:space="preserve"> </w:t>
      </w:r>
      <w:r w:rsidR="00E475A6" w:rsidRPr="00DD5EF3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 xml:space="preserve">De Natale </w:t>
      </w:r>
      <w:r w:rsidR="00A0533F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>and</w:t>
      </w:r>
      <w:r w:rsidR="00E475A6" w:rsidRPr="00DD5EF3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 xml:space="preserve"> </w:t>
      </w:r>
      <w:proofErr w:type="spellStart"/>
      <w:r w:rsidR="00E475A6" w:rsidRPr="00DD5EF3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>Pingue</w:t>
      </w:r>
      <w:proofErr w:type="spellEnd"/>
      <w:r w:rsidR="00E475A6" w:rsidRPr="00DD5EF3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 xml:space="preserve"> (1991)</w:t>
      </w:r>
      <w:r w:rsidR="00A0533F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>,</w:t>
      </w:r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 xml:space="preserve"> Bottari et al.</w:t>
      </w:r>
      <w:r w:rsidR="00A0533F">
        <w:rPr>
          <w:rFonts w:ascii="TimesNewRomanPSMT" w:hAnsi="TimesNewRomanPSMT" w:cs="TimesNewRomanPSMT"/>
          <w:color w:val="0070C0"/>
          <w:sz w:val="24"/>
          <w:szCs w:val="24"/>
        </w:rPr>
        <w:t xml:space="preserve"> (</w:t>
      </w:r>
      <w:r w:rsidR="00E475A6" w:rsidRPr="00DD5EF3">
        <w:rPr>
          <w:rFonts w:ascii="TimesNewRomanPSMT" w:hAnsi="TimesNewRomanPSMT" w:cs="TimesNewRomanPSMT"/>
          <w:color w:val="0070C0"/>
          <w:sz w:val="24"/>
          <w:szCs w:val="24"/>
        </w:rPr>
        <w:t>1992</w:t>
      </w:r>
      <w:r w:rsidR="00A0533F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, </w:t>
      </w:r>
      <w:r w:rsidR="001E0738">
        <w:rPr>
          <w:rFonts w:ascii="TimesNewRomanPSMT" w:hAnsi="TimesNewRomanPSMT" w:cs="TimesNewRomanPSMT"/>
          <w:sz w:val="24"/>
          <w:szCs w:val="24"/>
        </w:rPr>
        <w:t>came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 to </w:t>
      </w:r>
      <w:r w:rsidR="004761B4">
        <w:rPr>
          <w:rFonts w:ascii="TimesNewRomanPSMT" w:hAnsi="TimesNewRomanPSMT" w:cs="TimesNewRomanPSMT"/>
          <w:sz w:val="24"/>
          <w:szCs w:val="24"/>
        </w:rPr>
        <w:t>different</w:t>
      </w:r>
      <w:r w:rsidR="004761B4" w:rsidRPr="00D32182">
        <w:rPr>
          <w:rFonts w:ascii="TimesNewRomanPSMT" w:hAnsi="TimesNewRomanPSMT" w:cs="TimesNewRomanPSMT"/>
          <w:sz w:val="24"/>
          <w:szCs w:val="24"/>
        </w:rPr>
        <w:t xml:space="preserve"> 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conclusions </w:t>
      </w:r>
      <w:r w:rsidR="001E0738">
        <w:rPr>
          <w:rFonts w:ascii="TimesNewRomanPSMT" w:hAnsi="TimesNewRomanPSMT" w:cs="TimesNewRomanPSMT"/>
          <w:sz w:val="24"/>
          <w:szCs w:val="24"/>
        </w:rPr>
        <w:t>from</w:t>
      </w:r>
      <w:r w:rsidR="00E475A6">
        <w:rPr>
          <w:rFonts w:ascii="TimesNewRomanPSMT" w:hAnsi="TimesNewRomanPSMT" w:cs="TimesNewRomanPSMT"/>
          <w:sz w:val="24"/>
          <w:szCs w:val="24"/>
        </w:rPr>
        <w:t xml:space="preserve"> what </w:t>
      </w:r>
      <w:r w:rsidR="00D94FDD">
        <w:rPr>
          <w:rFonts w:ascii="TimesNewRomanPSMT" w:hAnsi="TimesNewRomanPSMT" w:cs="TimesNewRomanPSMT"/>
          <w:sz w:val="24"/>
          <w:szCs w:val="24"/>
        </w:rPr>
        <w:t xml:space="preserve">is </w:t>
      </w:r>
      <w:r w:rsidR="0092778B">
        <w:rPr>
          <w:rFonts w:ascii="TimesNewRomanPSMT" w:hAnsi="TimesNewRomanPSMT" w:cs="TimesNewRomanPSMT"/>
          <w:sz w:val="24"/>
          <w:szCs w:val="24"/>
        </w:rPr>
        <w:t>sustained by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 PIN2021. The</w:t>
      </w:r>
      <w:r w:rsidR="003300BC">
        <w:rPr>
          <w:rFonts w:ascii="TimesNewRomanPSMT" w:hAnsi="TimesNewRomanPSMT" w:cs="TimesNewRomanPSMT"/>
          <w:sz w:val="24"/>
          <w:szCs w:val="24"/>
        </w:rPr>
        <w:t>se</w:t>
      </w:r>
      <w:r w:rsidR="00E475A6" w:rsidRPr="00D32182">
        <w:rPr>
          <w:rFonts w:ascii="TimesNewRomanPSMT" w:hAnsi="TimesNewRomanPSMT" w:cs="TimesNewRomanPSMT"/>
          <w:sz w:val="24"/>
          <w:szCs w:val="24"/>
        </w:rPr>
        <w:t xml:space="preserve"> </w:t>
      </w:r>
      <w:r w:rsidR="00A0533F">
        <w:rPr>
          <w:rFonts w:ascii="TimesNewRomanPSMT" w:hAnsi="TimesNewRomanPSMT" w:cs="TimesNewRomanPSMT"/>
          <w:sz w:val="24"/>
          <w:szCs w:val="24"/>
        </w:rPr>
        <w:t>authors</w:t>
      </w:r>
      <w:r w:rsidR="004761B4">
        <w:rPr>
          <w:rFonts w:ascii="TimesNewRomanPSMT" w:hAnsi="TimesNewRomanPSMT" w:cs="TimesNewRomanPSMT"/>
          <w:sz w:val="24"/>
          <w:szCs w:val="24"/>
        </w:rPr>
        <w:t xml:space="preserve">, analysing </w:t>
      </w:r>
      <w:r w:rsidR="003300BC">
        <w:rPr>
          <w:rFonts w:ascii="TimesNewRomanPSMT" w:hAnsi="TimesNewRomanPSMT" w:cs="TimesNewRomanPSMT"/>
          <w:sz w:val="24"/>
          <w:szCs w:val="24"/>
        </w:rPr>
        <w:t>the pre-earthquake recording</w:t>
      </w:r>
      <w:r w:rsidR="00890CC7">
        <w:rPr>
          <w:rFonts w:ascii="TimesNewRomanPSMT" w:hAnsi="TimesNewRomanPSMT" w:cs="TimesNewRomanPSMT"/>
          <w:sz w:val="24"/>
          <w:szCs w:val="24"/>
        </w:rPr>
        <w:t xml:space="preserve"> </w:t>
      </w:r>
      <w:r w:rsidR="003300BC">
        <w:rPr>
          <w:rFonts w:ascii="TimesNewRomanPSMT" w:hAnsi="TimesNewRomanPSMT" w:cs="TimesNewRomanPSMT"/>
          <w:sz w:val="24"/>
          <w:szCs w:val="24"/>
        </w:rPr>
        <w:t>(</w:t>
      </w:r>
      <w:r w:rsidR="008D54DA">
        <w:rPr>
          <w:rFonts w:ascii="TimesNewRomanPSMT" w:hAnsi="TimesNewRomanPSMT" w:cs="TimesNewRomanPSMT"/>
          <w:sz w:val="24"/>
          <w:szCs w:val="24"/>
        </w:rPr>
        <w:t xml:space="preserve">to note: </w:t>
      </w:r>
      <w:r w:rsidR="003300BC">
        <w:rPr>
          <w:rFonts w:ascii="TimesNewRomanPSMT" w:hAnsi="TimesNewRomanPSMT" w:cs="TimesNewRomanPSMT"/>
          <w:sz w:val="24"/>
          <w:szCs w:val="24"/>
        </w:rPr>
        <w:t xml:space="preserve">no continuity </w:t>
      </w:r>
      <w:r w:rsidR="008D54DA">
        <w:rPr>
          <w:rFonts w:ascii="TimesNewRomanPSMT" w:hAnsi="TimesNewRomanPSMT" w:cs="TimesNewRomanPSMT"/>
          <w:sz w:val="24"/>
          <w:szCs w:val="24"/>
        </w:rPr>
        <w:t xml:space="preserve">of data </w:t>
      </w:r>
      <w:r w:rsidR="003300BC">
        <w:rPr>
          <w:rFonts w:ascii="TimesNewRomanPSMT" w:hAnsi="TimesNewRomanPSMT" w:cs="TimesNewRomanPSMT"/>
          <w:sz w:val="24"/>
          <w:szCs w:val="24"/>
        </w:rPr>
        <w:t xml:space="preserve">to the post-earthquake period) </w:t>
      </w:r>
      <w:r w:rsidR="00890CC7" w:rsidRPr="00890CC7">
        <w:rPr>
          <w:rFonts w:ascii="TimesNewRomanPSMT" w:hAnsi="TimesNewRomanPSMT" w:cs="TimesNewRomanPSMT"/>
          <w:sz w:val="24"/>
          <w:szCs w:val="24"/>
        </w:rPr>
        <w:t>highlighted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 uplift of the coast at a rate of 16 mm </w:t>
      </w:r>
      <w:proofErr w:type="spellStart"/>
      <w:r w:rsidR="00E475A6" w:rsidRPr="00183F74">
        <w:rPr>
          <w:rFonts w:ascii="TimesNewRomanPSMT" w:hAnsi="TimesNewRomanPSMT" w:cs="TimesNewRomanPSMT"/>
          <w:sz w:val="24"/>
          <w:szCs w:val="24"/>
        </w:rPr>
        <w:t>yr</w:t>
      </w:r>
      <w:proofErr w:type="spellEnd"/>
      <w:r w:rsidR="00E475A6">
        <w:rPr>
          <w:rFonts w:ascii="TimesNewRomanPSMT" w:hAnsi="TimesNewRomanPSMT" w:cs="TimesNewRomanPSMT"/>
          <w:sz w:val="24"/>
          <w:szCs w:val="24"/>
        </w:rPr>
        <w:t xml:space="preserve"> </w:t>
      </w:r>
      <w:r w:rsidR="00E475A6" w:rsidRPr="00183F74">
        <w:rPr>
          <w:rFonts w:ascii="TimesNewRomanPSMT" w:hAnsi="TimesNewRomanPSMT" w:cs="TimesNewRomanPSMT"/>
          <w:sz w:val="24"/>
          <w:szCs w:val="24"/>
          <w:vertAlign w:val="superscript"/>
        </w:rPr>
        <w:t>-1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 </w:t>
      </w:r>
      <w:r w:rsidR="00E475A6">
        <w:rPr>
          <w:rFonts w:ascii="TimesNewRomanPSMT" w:hAnsi="TimesNewRomanPSMT" w:cs="TimesNewRomanPSMT"/>
          <w:sz w:val="24"/>
          <w:szCs w:val="24"/>
        </w:rPr>
        <w:t>in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 the period before 1900, subsidence of </w:t>
      </w:r>
      <w:r w:rsidR="00E475A6">
        <w:rPr>
          <w:rFonts w:ascii="Times New Roman" w:hAnsi="Times New Roman" w:cs="Times New Roman"/>
          <w:sz w:val="24"/>
          <w:szCs w:val="24"/>
        </w:rPr>
        <w:t>~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3 mm </w:t>
      </w:r>
      <w:proofErr w:type="spellStart"/>
      <w:r w:rsidR="00E475A6" w:rsidRPr="00183F74">
        <w:rPr>
          <w:rFonts w:ascii="TimesNewRomanPSMT" w:hAnsi="TimesNewRomanPSMT" w:cs="TimesNewRomanPSMT"/>
          <w:sz w:val="24"/>
          <w:szCs w:val="24"/>
        </w:rPr>
        <w:t>yr</w:t>
      </w:r>
      <w:proofErr w:type="spellEnd"/>
      <w:r w:rsidR="00E475A6">
        <w:rPr>
          <w:rFonts w:ascii="TimesNewRomanPSMT" w:hAnsi="TimesNewRomanPSMT" w:cs="TimesNewRomanPSMT"/>
          <w:sz w:val="24"/>
          <w:szCs w:val="24"/>
        </w:rPr>
        <w:t xml:space="preserve"> </w:t>
      </w:r>
      <w:r w:rsidR="00E475A6" w:rsidRPr="00183F74">
        <w:rPr>
          <w:rFonts w:ascii="TimesNewRomanPSMT" w:hAnsi="TimesNewRomanPSMT" w:cs="TimesNewRomanPSMT"/>
          <w:sz w:val="24"/>
          <w:szCs w:val="24"/>
          <w:vertAlign w:val="superscript"/>
        </w:rPr>
        <w:t>-1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 in the period 1900–1906, and subsidence of more than 2 cm </w:t>
      </w:r>
      <w:proofErr w:type="spellStart"/>
      <w:r w:rsidR="00E475A6" w:rsidRPr="00183F74">
        <w:rPr>
          <w:rFonts w:ascii="TimesNewRomanPSMT" w:hAnsi="TimesNewRomanPSMT" w:cs="TimesNewRomanPSMT"/>
          <w:sz w:val="24"/>
          <w:szCs w:val="24"/>
        </w:rPr>
        <w:t>y</w:t>
      </w:r>
      <w:r w:rsidR="00E475A6">
        <w:rPr>
          <w:rFonts w:ascii="TimesNewRomanPSMT" w:hAnsi="TimesNewRomanPSMT" w:cs="TimesNewRomanPSMT"/>
          <w:sz w:val="24"/>
          <w:szCs w:val="24"/>
        </w:rPr>
        <w:t>r</w:t>
      </w:r>
      <w:proofErr w:type="spellEnd"/>
      <w:r w:rsidR="00E475A6">
        <w:rPr>
          <w:rFonts w:ascii="TimesNewRomanPSMT" w:hAnsi="TimesNewRomanPSMT" w:cs="TimesNewRomanPSMT"/>
          <w:sz w:val="24"/>
          <w:szCs w:val="24"/>
        </w:rPr>
        <w:t xml:space="preserve"> </w:t>
      </w:r>
      <w:r w:rsidR="00E475A6" w:rsidRPr="00183F74">
        <w:rPr>
          <w:rFonts w:ascii="TimesNewRomanPSMT" w:hAnsi="TimesNewRomanPSMT" w:cs="TimesNewRomanPSMT"/>
          <w:sz w:val="24"/>
          <w:szCs w:val="24"/>
          <w:vertAlign w:val="superscript"/>
        </w:rPr>
        <w:t>-1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 in the periods 1906–1908. These </w:t>
      </w:r>
      <w:r w:rsidR="00E475A6" w:rsidRPr="006D5BA5">
        <w:rPr>
          <w:rFonts w:ascii="TimesNewRomanPSMT" w:hAnsi="TimesNewRomanPSMT" w:cs="TimesNewRomanPSMT"/>
          <w:sz w:val="24"/>
          <w:szCs w:val="24"/>
        </w:rPr>
        <w:t>independent</w:t>
      </w:r>
      <w:r w:rsidR="00E475A6">
        <w:rPr>
          <w:rFonts w:ascii="TimesNewRomanPSMT" w:hAnsi="TimesNewRomanPSMT" w:cs="TimesNewRomanPSMT"/>
          <w:sz w:val="24"/>
          <w:szCs w:val="24"/>
        </w:rPr>
        <w:t xml:space="preserve"> </w:t>
      </w:r>
      <w:r w:rsidR="00E475A6" w:rsidRPr="00183F74">
        <w:rPr>
          <w:rFonts w:ascii="TimesNewRomanPSMT" w:hAnsi="TimesNewRomanPSMT" w:cs="TimesNewRomanPSMT"/>
          <w:sz w:val="24"/>
          <w:szCs w:val="24"/>
        </w:rPr>
        <w:t xml:space="preserve">outcomes clearly support the model proposed by </w:t>
      </w:r>
      <w:r w:rsidR="00E475A6" w:rsidRPr="008E7AED">
        <w:rPr>
          <w:rFonts w:ascii="TimesNewRomanPSMT" w:hAnsi="TimesNewRomanPSMT" w:cs="TimesNewRomanPSMT"/>
          <w:sz w:val="24"/>
          <w:szCs w:val="24"/>
        </w:rPr>
        <w:t>B2021</w:t>
      </w:r>
      <w:r w:rsidR="00890CC7" w:rsidRPr="008E7AED">
        <w:rPr>
          <w:rFonts w:ascii="TimesNewRomanPSMT" w:hAnsi="TimesNewRomanPSMT" w:cs="TimesNewRomanPSMT"/>
          <w:sz w:val="24"/>
          <w:szCs w:val="24"/>
        </w:rPr>
        <w:t>,</w:t>
      </w:r>
      <w:r w:rsidR="00890CC7" w:rsidRPr="00F20C2B">
        <w:rPr>
          <w:rFonts w:ascii="TimesNewRomanPSMT" w:hAnsi="TimesNewRomanPSMT" w:cs="TimesNewRomanPSMT"/>
          <w:sz w:val="24"/>
          <w:szCs w:val="24"/>
        </w:rPr>
        <w:t xml:space="preserve"> </w:t>
      </w:r>
      <w:r w:rsidR="00890CC7" w:rsidRPr="0015384A">
        <w:rPr>
          <w:rFonts w:ascii="TimesNewRomanPSMT" w:hAnsi="TimesNewRomanPSMT" w:cs="TimesNewRomanPSMT"/>
          <w:sz w:val="24"/>
          <w:szCs w:val="24"/>
        </w:rPr>
        <w:t>who</w:t>
      </w:r>
      <w:r w:rsidR="00A0533F" w:rsidRPr="0015384A">
        <w:rPr>
          <w:rFonts w:ascii="TimesNewRomanPSMT" w:hAnsi="TimesNewRomanPSMT" w:cs="TimesNewRomanPSMT"/>
          <w:sz w:val="24"/>
          <w:szCs w:val="24"/>
        </w:rPr>
        <w:t xml:space="preserve"> </w:t>
      </w:r>
      <w:r w:rsidR="00A0533F" w:rsidRPr="00992ACA">
        <w:rPr>
          <w:rFonts w:ascii="TimesNewRomanPSMT" w:hAnsi="TimesNewRomanPSMT" w:cs="TimesNewRomanPSMT"/>
          <w:sz w:val="24"/>
          <w:szCs w:val="24"/>
        </w:rPr>
        <w:t>inferred</w:t>
      </w:r>
      <w:r w:rsidR="000518EA" w:rsidRPr="00992ACA">
        <w:rPr>
          <w:rFonts w:ascii="TimesNewRomanPSMT" w:hAnsi="TimesNewRomanPSMT" w:cs="TimesNewRomanPSMT"/>
          <w:sz w:val="24"/>
          <w:szCs w:val="24"/>
        </w:rPr>
        <w:t xml:space="preserve"> </w:t>
      </w:r>
      <w:r w:rsidR="00A121D1">
        <w:rPr>
          <w:rFonts w:ascii="TimesNewRomanPSMT" w:hAnsi="TimesNewRomanPSMT" w:cs="TimesNewRomanPSMT"/>
          <w:sz w:val="24"/>
          <w:szCs w:val="24"/>
        </w:rPr>
        <w:t>a relationship between the subsidence and the occurrence</w:t>
      </w:r>
      <w:r w:rsidR="00A0533F" w:rsidRPr="00992ACA">
        <w:rPr>
          <w:rFonts w:ascii="TimesNewRomanPSMT" w:hAnsi="TimesNewRomanPSMT" w:cs="TimesNewRomanPSMT"/>
          <w:sz w:val="24"/>
          <w:szCs w:val="24"/>
        </w:rPr>
        <w:t xml:space="preserve"> of </w:t>
      </w:r>
      <w:r w:rsidR="000518EA" w:rsidRPr="00992ACA">
        <w:rPr>
          <w:rFonts w:ascii="TimesNewRomanPSMT" w:hAnsi="TimesNewRomanPSMT" w:cs="TimesNewRomanPSMT"/>
          <w:sz w:val="24"/>
          <w:szCs w:val="24"/>
        </w:rPr>
        <w:t>aseismic slip on the low-angle discontinuity</w:t>
      </w:r>
      <w:r w:rsidR="00890CC7" w:rsidRPr="00992ACA">
        <w:rPr>
          <w:rFonts w:ascii="TimesNewRomanPSMT" w:hAnsi="TimesNewRomanPSMT" w:cs="TimesNewRomanPSMT"/>
          <w:sz w:val="24"/>
          <w:szCs w:val="24"/>
        </w:rPr>
        <w:t xml:space="preserve"> before the 1908 EQ</w:t>
      </w:r>
      <w:r w:rsidR="00BE0C9F">
        <w:rPr>
          <w:rFonts w:ascii="TimesNewRomanPSMT" w:hAnsi="TimesNewRomanPSMT" w:cs="TimesNewRomanPSMT"/>
          <w:sz w:val="24"/>
          <w:szCs w:val="24"/>
        </w:rPr>
        <w:t>.</w:t>
      </w:r>
    </w:p>
    <w:p w14:paraId="37444D79" w14:textId="5C944629" w:rsidR="00C95563" w:rsidRPr="00BF52F4" w:rsidRDefault="00C95563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 w:rsidRPr="00657EAB">
        <w:rPr>
          <w:rFonts w:ascii="TimesNewRomanPSMT" w:hAnsi="TimesNewRomanPSMT" w:cs="TimesNewRomanPSMT"/>
          <w:sz w:val="24"/>
          <w:szCs w:val="24"/>
        </w:rPr>
        <w:t>Finally, PIN2021 pointed out that we excluded in our analysis the benchmarks located in the Sicilian side of the Messina Strait</w:t>
      </w:r>
      <w:r w:rsidR="00EC7315" w:rsidRPr="00657EAB">
        <w:rPr>
          <w:rFonts w:ascii="TimesNewRomanPSMT" w:hAnsi="TimesNewRomanPSMT" w:cs="TimesNewRomanPSMT"/>
          <w:sz w:val="24"/>
          <w:szCs w:val="24"/>
        </w:rPr>
        <w:t xml:space="preserve">, where levelling measurements were carried out </w:t>
      </w:r>
      <w:r w:rsidR="00E72D35">
        <w:rPr>
          <w:rFonts w:ascii="TimesNewRomanPSMT" w:hAnsi="TimesNewRomanPSMT" w:cs="TimesNewRomanPSMT"/>
          <w:sz w:val="24"/>
          <w:szCs w:val="24"/>
        </w:rPr>
        <w:t xml:space="preserve">in </w:t>
      </w:r>
      <w:r w:rsidR="00EC7315" w:rsidRPr="00657EAB">
        <w:rPr>
          <w:rFonts w:ascii="TimesNewRomanPSMT" w:hAnsi="TimesNewRomanPSMT" w:cs="TimesNewRomanPSMT"/>
          <w:sz w:val="24"/>
          <w:szCs w:val="24"/>
        </w:rPr>
        <w:t>1898</w:t>
      </w:r>
      <w:r w:rsidR="00EA6711" w:rsidRPr="00657EAB">
        <w:rPr>
          <w:rFonts w:ascii="TimesNewRomanPSMT" w:hAnsi="TimesNewRomanPSMT" w:cs="TimesNewRomanPSMT"/>
          <w:sz w:val="24"/>
          <w:szCs w:val="24"/>
        </w:rPr>
        <w:t>-1899</w:t>
      </w:r>
      <w:r w:rsidR="00EA6711" w:rsidRPr="00657EAB">
        <w:rPr>
          <w:rFonts w:ascii="TimesNewRomanPSMT" w:hAnsi="TimesNewRomanPSMT" w:cs="TimesNewRomanPSMT"/>
          <w:color w:val="0070C0"/>
          <w:sz w:val="24"/>
          <w:szCs w:val="24"/>
        </w:rPr>
        <w:t xml:space="preserve"> (Loperfido, 1909</w:t>
      </w:r>
      <w:r w:rsidR="00EA6711" w:rsidRPr="008E2382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Pr="008E2382">
        <w:rPr>
          <w:rFonts w:ascii="TimesNewRomanPSMT" w:hAnsi="TimesNewRomanPSMT" w:cs="TimesNewRomanPSMT"/>
          <w:sz w:val="24"/>
          <w:szCs w:val="24"/>
        </w:rPr>
        <w:t>. We highlight</w:t>
      </w:r>
      <w:r w:rsidR="00B717EC" w:rsidRPr="008E2382">
        <w:rPr>
          <w:rFonts w:ascii="TimesNewRomanPSMT" w:hAnsi="TimesNewRomanPSMT" w:cs="TimesNewRomanPSMT"/>
          <w:sz w:val="24"/>
          <w:szCs w:val="24"/>
        </w:rPr>
        <w:t>ed</w:t>
      </w:r>
      <w:r w:rsidRPr="008E2382">
        <w:rPr>
          <w:rFonts w:ascii="TimesNewRomanPSMT" w:hAnsi="TimesNewRomanPSMT" w:cs="TimesNewRomanPSMT"/>
          <w:sz w:val="24"/>
          <w:szCs w:val="24"/>
        </w:rPr>
        <w:t xml:space="preserve"> </w:t>
      </w:r>
      <w:r w:rsidR="00A83E62" w:rsidRPr="008E2382">
        <w:rPr>
          <w:rFonts w:ascii="TimesNewRomanPSMT" w:hAnsi="TimesNewRomanPSMT" w:cs="TimesNewRomanPSMT"/>
          <w:sz w:val="24"/>
          <w:szCs w:val="24"/>
        </w:rPr>
        <w:t>the reason in B2021</w:t>
      </w:r>
      <w:r w:rsidR="002E112B" w:rsidRPr="008E2382">
        <w:rPr>
          <w:rFonts w:ascii="TimesNewRomanPSMT" w:hAnsi="TimesNewRomanPSMT" w:cs="TimesNewRomanPSMT"/>
          <w:sz w:val="24"/>
          <w:szCs w:val="24"/>
        </w:rPr>
        <w:t>:</w:t>
      </w:r>
      <w:r w:rsidRPr="008E2382">
        <w:rPr>
          <w:rFonts w:ascii="TimesNewRomanPSMT" w:hAnsi="TimesNewRomanPSMT" w:cs="TimesNewRomanPSMT"/>
          <w:sz w:val="24"/>
          <w:szCs w:val="24"/>
        </w:rPr>
        <w:t xml:space="preserve"> “</w:t>
      </w:r>
      <w:r w:rsidRPr="008E2382">
        <w:rPr>
          <w:rFonts w:ascii="TimesNewRomanPSMT" w:hAnsi="TimesNewRomanPSMT" w:cs="TimesNewRomanPSMT"/>
          <w:i/>
          <w:sz w:val="24"/>
          <w:szCs w:val="24"/>
        </w:rPr>
        <w:t>levelling benchmarks on the Sicilian side were excluded because the chosen referring point (S. Rizzo hill…..) is probably too close to the area affected by the subsidence (Loperfido, 1909)…….</w:t>
      </w:r>
      <w:r w:rsidRPr="008E2382">
        <w:rPr>
          <w:rFonts w:ascii="TimesNewRomanPSMT" w:hAnsi="TimesNewRomanPSMT" w:cs="TimesNewRomanPSMT"/>
          <w:sz w:val="24"/>
          <w:szCs w:val="24"/>
        </w:rPr>
        <w:t>”</w:t>
      </w:r>
      <w:r w:rsidR="00753C2A" w:rsidRPr="008E2382">
        <w:rPr>
          <w:rFonts w:ascii="TimesNewRomanPSMT" w:hAnsi="TimesNewRomanPSMT" w:cs="TimesNewRomanPSMT"/>
          <w:sz w:val="24"/>
          <w:szCs w:val="24"/>
        </w:rPr>
        <w:t xml:space="preserve"> Moreover, benchmarks</w:t>
      </w:r>
      <w:r w:rsidR="00EC7315" w:rsidRPr="008E2382">
        <w:rPr>
          <w:rFonts w:ascii="TimesNewRomanPSMT" w:hAnsi="TimesNewRomanPSMT" w:cs="TimesNewRomanPSMT"/>
          <w:sz w:val="24"/>
          <w:szCs w:val="24"/>
        </w:rPr>
        <w:t xml:space="preserve"> located</w:t>
      </w:r>
      <w:r w:rsidR="00753C2A" w:rsidRPr="008E2382">
        <w:rPr>
          <w:rFonts w:ascii="TimesNewRomanPSMT" w:hAnsi="TimesNewRomanPSMT" w:cs="TimesNewRomanPSMT"/>
          <w:sz w:val="24"/>
          <w:szCs w:val="24"/>
        </w:rPr>
        <w:t xml:space="preserve"> inside the Messina harbour were probably affected by </w:t>
      </w:r>
      <w:r w:rsidR="00EC7315" w:rsidRPr="008E2382">
        <w:rPr>
          <w:rFonts w:ascii="TimesNewRomanPSMT" w:hAnsi="TimesNewRomanPSMT" w:cs="TimesNewRomanPSMT"/>
          <w:sz w:val="24"/>
          <w:szCs w:val="24"/>
        </w:rPr>
        <w:t>gravitational collapses</w:t>
      </w:r>
      <w:r w:rsidR="00A83E62" w:rsidRPr="008E2382">
        <w:rPr>
          <w:rFonts w:ascii="TimesNewRomanPSMT" w:hAnsi="TimesNewRomanPSMT" w:cs="TimesNewRomanPSMT"/>
          <w:sz w:val="24"/>
          <w:szCs w:val="24"/>
        </w:rPr>
        <w:t>, resulting in excessive subsidence values</w:t>
      </w:r>
      <w:r w:rsidR="00EC7315" w:rsidRPr="008E2382">
        <w:rPr>
          <w:rFonts w:ascii="TimesNewRomanPSMT" w:hAnsi="TimesNewRomanPSMT" w:cs="TimesNewRomanPSMT"/>
          <w:sz w:val="24"/>
          <w:szCs w:val="24"/>
        </w:rPr>
        <w:t xml:space="preserve"> (see </w:t>
      </w:r>
      <w:r w:rsidR="00EC7315" w:rsidRPr="008E2382">
        <w:rPr>
          <w:rFonts w:ascii="TimesNewRomanPSMT" w:hAnsi="TimesNewRomanPSMT" w:cs="TimesNewRomanPSMT"/>
          <w:color w:val="0070C0"/>
          <w:sz w:val="24"/>
          <w:szCs w:val="24"/>
        </w:rPr>
        <w:t>Aloisi et al., 2014</w:t>
      </w:r>
      <w:r w:rsidR="00EC7315" w:rsidRPr="008E2382">
        <w:rPr>
          <w:rFonts w:ascii="TimesNewRomanPSMT" w:hAnsi="TimesNewRomanPSMT" w:cs="TimesNewRomanPSMT"/>
          <w:sz w:val="24"/>
          <w:szCs w:val="24"/>
        </w:rPr>
        <w:t>).</w:t>
      </w:r>
    </w:p>
    <w:p w14:paraId="5EAD7457" w14:textId="26D29C6B" w:rsidR="000518EA" w:rsidRPr="00A83E62" w:rsidRDefault="000518EA" w:rsidP="00C9556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" w:hAnsi="TimesNewRomanPS" w:cs="TimesNewRomanPS"/>
          <w:sz w:val="18"/>
          <w:szCs w:val="18"/>
        </w:rPr>
      </w:pPr>
    </w:p>
    <w:p w14:paraId="3B9EB4DE" w14:textId="5C720F63" w:rsidR="00F14EF7" w:rsidRPr="003739CF" w:rsidRDefault="001C2782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Cs/>
          <w:sz w:val="24"/>
          <w:szCs w:val="24"/>
          <w:lang w:val="en-US"/>
        </w:rPr>
      </w:pPr>
      <w:r w:rsidRPr="003739CF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 xml:space="preserve">On the issue 2.2 </w:t>
      </w:r>
      <w:r w:rsidR="00C95563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>“</w:t>
      </w:r>
      <w:r w:rsidR="007261E1" w:rsidRPr="0092778B">
        <w:rPr>
          <w:rFonts w:ascii="TimesNewRomanPSMT" w:hAnsi="TimesNewRomanPSMT" w:cs="TimesNewRomanPSMT"/>
          <w:b/>
          <w:i/>
          <w:iCs/>
          <w:sz w:val="24"/>
          <w:szCs w:val="24"/>
          <w:lang w:val="en-US"/>
        </w:rPr>
        <w:t>Seismic cut-off of crustal seismicity</w:t>
      </w:r>
      <w:r w:rsidR="00C95563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>”</w:t>
      </w:r>
    </w:p>
    <w:p w14:paraId="528D8748" w14:textId="77777777" w:rsidR="003D0C2B" w:rsidRDefault="003D0C2B" w:rsidP="001022C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E23C304" w14:textId="6558E9CB" w:rsidR="00813721" w:rsidRDefault="003D0C2B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 w:rsidRPr="00E147D0">
        <w:rPr>
          <w:rFonts w:ascii="TimesNewRomanPSMT" w:hAnsi="TimesNewRomanPSMT" w:cs="TimesNewRomanPSMT"/>
          <w:sz w:val="24"/>
          <w:szCs w:val="24"/>
        </w:rPr>
        <w:t>PIN2021 also questioned</w:t>
      </w:r>
      <w:r w:rsidR="00D94FDD">
        <w:rPr>
          <w:rFonts w:ascii="TimesNewRomanPSMT" w:hAnsi="TimesNewRomanPSMT" w:cs="TimesNewRomanPSMT"/>
          <w:sz w:val="24"/>
          <w:szCs w:val="24"/>
        </w:rPr>
        <w:t xml:space="preserve"> </w:t>
      </w:r>
      <w:r w:rsidRPr="00E147D0">
        <w:rPr>
          <w:rFonts w:ascii="TimesNewRomanPSMT" w:hAnsi="TimesNewRomanPSMT" w:cs="TimesNewRomanPSMT"/>
          <w:sz w:val="24"/>
          <w:szCs w:val="24"/>
        </w:rPr>
        <w:t>the existence of the</w:t>
      </w:r>
      <w:r w:rsidR="00BE432B" w:rsidRPr="00E147D0">
        <w:rPr>
          <w:rFonts w:ascii="TimesNewRomanPSMT" w:hAnsi="TimesNewRomanPSMT" w:cs="TimesNewRomanPSMT"/>
          <w:sz w:val="24"/>
          <w:szCs w:val="24"/>
        </w:rPr>
        <w:t xml:space="preserve"> seismicity cut-off beneath the Strait of Messina. B</w:t>
      </w:r>
      <w:r w:rsidRPr="00E147D0">
        <w:rPr>
          <w:rFonts w:ascii="TimesNewRomanPSMT" w:hAnsi="TimesNewRomanPSMT" w:cs="TimesNewRomanPSMT"/>
          <w:sz w:val="24"/>
          <w:szCs w:val="24"/>
        </w:rPr>
        <w:t xml:space="preserve">y using </w:t>
      </w:r>
      <w:r w:rsidR="00BE432B" w:rsidRPr="00E147D0">
        <w:rPr>
          <w:rFonts w:ascii="TimesNewRomanPSMT" w:hAnsi="TimesNewRomanPSMT" w:cs="TimesNewRomanPSMT"/>
          <w:sz w:val="24"/>
          <w:szCs w:val="24"/>
        </w:rPr>
        <w:t xml:space="preserve">earthquake </w:t>
      </w:r>
      <w:r w:rsidRPr="00E147D0">
        <w:rPr>
          <w:rFonts w:ascii="TimesNewRomanPSMT" w:hAnsi="TimesNewRomanPSMT" w:cs="TimesNewRomanPSMT"/>
          <w:sz w:val="24"/>
          <w:szCs w:val="24"/>
        </w:rPr>
        <w:t>locations</w:t>
      </w:r>
      <w:r w:rsidR="00BE432B" w:rsidRPr="00E147D0">
        <w:rPr>
          <w:rFonts w:ascii="TimesNewRomanPSMT" w:hAnsi="TimesNewRomanPSMT" w:cs="TimesNewRomanPSMT"/>
          <w:sz w:val="24"/>
          <w:szCs w:val="24"/>
        </w:rPr>
        <w:t xml:space="preserve"> provided by B2021, </w:t>
      </w:r>
      <w:r w:rsidR="00BE432B" w:rsidRPr="00861426">
        <w:rPr>
          <w:rFonts w:ascii="TimesNewRomanPSMT" w:hAnsi="TimesNewRomanPSMT" w:cs="TimesNewRomanPSMT"/>
          <w:sz w:val="24"/>
          <w:szCs w:val="24"/>
        </w:rPr>
        <w:t xml:space="preserve">PIN2021 </w:t>
      </w:r>
      <w:r w:rsidRPr="00861426">
        <w:rPr>
          <w:rFonts w:ascii="TimesNewRomanPSMT" w:hAnsi="TimesNewRomanPSMT" w:cs="TimesNewRomanPSMT"/>
          <w:sz w:val="24"/>
          <w:szCs w:val="24"/>
        </w:rPr>
        <w:t>provide a “</w:t>
      </w:r>
      <w:r w:rsidRPr="00861426">
        <w:rPr>
          <w:rFonts w:ascii="TimesNewRomanPSMT" w:hAnsi="TimesNewRomanPSMT" w:cs="TimesNewRomanPSMT"/>
          <w:i/>
          <w:sz w:val="24"/>
          <w:szCs w:val="24"/>
        </w:rPr>
        <w:t>new version</w:t>
      </w:r>
      <w:r w:rsidRPr="00B81DEF">
        <w:rPr>
          <w:rFonts w:ascii="TimesNewRomanPSMT" w:hAnsi="TimesNewRomanPSMT" w:cs="TimesNewRomanPSMT"/>
          <w:sz w:val="24"/>
          <w:szCs w:val="24"/>
        </w:rPr>
        <w:t xml:space="preserve">” </w:t>
      </w:r>
      <w:r w:rsidR="00E61A95" w:rsidRPr="00B81DEF">
        <w:rPr>
          <w:rFonts w:ascii="TimesNewRomanPSMT" w:hAnsi="TimesNewRomanPSMT" w:cs="TimesNewRomanPSMT"/>
          <w:sz w:val="24"/>
          <w:szCs w:val="24"/>
        </w:rPr>
        <w:t>of the</w:t>
      </w:r>
      <w:r w:rsidR="00E147D0" w:rsidRPr="00B81DEF">
        <w:rPr>
          <w:rFonts w:ascii="TimesNewRomanPSMT" w:hAnsi="TimesNewRomanPSMT" w:cs="TimesNewRomanPSMT"/>
          <w:sz w:val="24"/>
          <w:szCs w:val="24"/>
        </w:rPr>
        <w:t xml:space="preserve"> B2021 </w:t>
      </w:r>
      <w:r w:rsidRPr="00B81DEF">
        <w:rPr>
          <w:rFonts w:ascii="TimesNewRomanPSMT" w:hAnsi="TimesNewRomanPSMT" w:cs="TimesNewRomanPSMT"/>
          <w:sz w:val="24"/>
          <w:szCs w:val="24"/>
        </w:rPr>
        <w:t xml:space="preserve">Fig. 8C, </w:t>
      </w:r>
      <w:r w:rsidR="00BE432B" w:rsidRPr="00B81DEF">
        <w:rPr>
          <w:rFonts w:ascii="TimesNewRomanPSMT" w:hAnsi="TimesNewRomanPSMT" w:cs="TimesNewRomanPSMT"/>
          <w:sz w:val="24"/>
          <w:szCs w:val="24"/>
        </w:rPr>
        <w:t>by removing “</w:t>
      </w:r>
      <w:r w:rsidRPr="00B81DEF">
        <w:rPr>
          <w:rFonts w:ascii="TimesNewRomanPSMT" w:hAnsi="TimesNewRomanPSMT" w:cs="TimesNewRomanPSMT"/>
          <w:i/>
          <w:sz w:val="24"/>
          <w:szCs w:val="24"/>
        </w:rPr>
        <w:t>any additional line to drive the interpretation</w:t>
      </w:r>
      <w:r w:rsidR="00BE432B" w:rsidRPr="00B81DEF">
        <w:rPr>
          <w:rFonts w:ascii="TimesNewRomanPSMT" w:hAnsi="TimesNewRomanPSMT" w:cs="TimesNewRomanPSMT"/>
          <w:sz w:val="24"/>
          <w:szCs w:val="24"/>
        </w:rPr>
        <w:t xml:space="preserve">” </w:t>
      </w:r>
      <w:r w:rsidR="00BE432B" w:rsidRPr="00DD5EF3">
        <w:rPr>
          <w:rFonts w:ascii="TimesNewRomanPSMT" w:hAnsi="TimesNewRomanPSMT" w:cs="TimesNewRomanPSMT"/>
          <w:sz w:val="24"/>
          <w:szCs w:val="24"/>
        </w:rPr>
        <w:t>(</w:t>
      </w:r>
      <w:r w:rsidR="00B81DEF" w:rsidRPr="00DD5EF3">
        <w:rPr>
          <w:rFonts w:ascii="TimesNewRomanPSMT" w:hAnsi="TimesNewRomanPSMT" w:cs="TimesNewRomanPSMT"/>
          <w:sz w:val="24"/>
          <w:szCs w:val="24"/>
        </w:rPr>
        <w:t xml:space="preserve">PIN2021 </w:t>
      </w:r>
      <w:r w:rsidR="00BE432B" w:rsidRPr="00DD5EF3">
        <w:rPr>
          <w:rFonts w:ascii="TimesNewRomanPSMT" w:hAnsi="TimesNewRomanPSMT" w:cs="TimesNewRomanPSMT"/>
          <w:sz w:val="24"/>
          <w:szCs w:val="24"/>
        </w:rPr>
        <w:t>Fig. 2</w:t>
      </w:r>
      <w:r w:rsidR="00B81DEF" w:rsidRPr="00DD5EF3">
        <w:rPr>
          <w:rFonts w:ascii="TimesNewRomanPSMT" w:hAnsi="TimesNewRomanPSMT" w:cs="TimesNewRomanPSMT"/>
          <w:sz w:val="24"/>
          <w:szCs w:val="24"/>
        </w:rPr>
        <w:t>A</w:t>
      </w:r>
      <w:r w:rsidR="00BE432B" w:rsidRPr="00DD5EF3">
        <w:rPr>
          <w:rFonts w:ascii="TimesNewRomanPSMT" w:hAnsi="TimesNewRomanPSMT" w:cs="TimesNewRomanPSMT"/>
          <w:sz w:val="24"/>
          <w:szCs w:val="24"/>
        </w:rPr>
        <w:t>)</w:t>
      </w:r>
      <w:r w:rsidR="00BE432B" w:rsidRPr="00861426">
        <w:rPr>
          <w:rFonts w:ascii="TimesNewRomanPSMT" w:hAnsi="TimesNewRomanPSMT" w:cs="TimesNewRomanPSMT"/>
          <w:sz w:val="24"/>
          <w:szCs w:val="24"/>
        </w:rPr>
        <w:t>. Following their “</w:t>
      </w:r>
      <w:r w:rsidR="00BE432B" w:rsidRPr="00861426">
        <w:rPr>
          <w:rFonts w:ascii="TimesNewRomanPSMT" w:hAnsi="TimesNewRomanPSMT" w:cs="TimesNewRomanPSMT"/>
          <w:i/>
          <w:sz w:val="24"/>
          <w:szCs w:val="24"/>
        </w:rPr>
        <w:t>new version</w:t>
      </w:r>
      <w:r w:rsidR="00BE432B" w:rsidRPr="00861426">
        <w:rPr>
          <w:rFonts w:ascii="TimesNewRomanPSMT" w:hAnsi="TimesNewRomanPSMT" w:cs="TimesNewRomanPSMT"/>
          <w:sz w:val="24"/>
          <w:szCs w:val="24"/>
        </w:rPr>
        <w:t>”, PIN2021</w:t>
      </w:r>
      <w:r w:rsidR="00B81DEF" w:rsidRPr="00B81DEF">
        <w:rPr>
          <w:rFonts w:ascii="TimesNewRomanPSMT" w:hAnsi="TimesNewRomanPSMT" w:cs="TimesNewRomanPSMT"/>
          <w:sz w:val="24"/>
          <w:szCs w:val="24"/>
        </w:rPr>
        <w:t xml:space="preserve"> </w:t>
      </w:r>
      <w:r w:rsidR="00BE432B" w:rsidRPr="00B81DEF">
        <w:rPr>
          <w:rFonts w:ascii="TimesNewRomanPSMT" w:hAnsi="TimesNewRomanPSMT" w:cs="TimesNewRomanPSMT"/>
          <w:sz w:val="24"/>
          <w:szCs w:val="24"/>
        </w:rPr>
        <w:t xml:space="preserve">argued that </w:t>
      </w:r>
      <w:r w:rsidRPr="00B81DEF">
        <w:rPr>
          <w:rFonts w:ascii="TimesNewRomanPSMT" w:hAnsi="TimesNewRomanPSMT" w:cs="TimesNewRomanPSMT"/>
          <w:sz w:val="24"/>
          <w:szCs w:val="24"/>
        </w:rPr>
        <w:t>the seismicity cut-off</w:t>
      </w:r>
      <w:r w:rsidR="00BE432B" w:rsidRPr="00B81DEF">
        <w:rPr>
          <w:rFonts w:ascii="TimesNewRomanPSMT" w:hAnsi="TimesNewRomanPSMT" w:cs="TimesNewRomanPSMT"/>
          <w:sz w:val="24"/>
          <w:szCs w:val="24"/>
        </w:rPr>
        <w:t xml:space="preserve"> “</w:t>
      </w:r>
      <w:r w:rsidRPr="00B81DEF">
        <w:rPr>
          <w:rFonts w:ascii="TimesNewRomanPSMT" w:hAnsi="TimesNewRomanPSMT" w:cs="TimesNewRomanPSMT"/>
          <w:i/>
          <w:sz w:val="24"/>
          <w:szCs w:val="24"/>
        </w:rPr>
        <w:t>is not distinguishable</w:t>
      </w:r>
      <w:r w:rsidR="00BE432B" w:rsidRPr="00B81DEF">
        <w:rPr>
          <w:rFonts w:ascii="TimesNewRomanPSMT" w:hAnsi="TimesNewRomanPSMT" w:cs="TimesNewRomanPSMT"/>
          <w:sz w:val="24"/>
          <w:szCs w:val="24"/>
        </w:rPr>
        <w:t>”</w:t>
      </w:r>
      <w:r w:rsidR="00E147D0" w:rsidRPr="00B81DEF">
        <w:rPr>
          <w:rFonts w:ascii="TimesNewRomanPSMT" w:hAnsi="TimesNewRomanPSMT" w:cs="TimesNewRomanPSMT"/>
          <w:sz w:val="24"/>
          <w:szCs w:val="24"/>
        </w:rPr>
        <w:t xml:space="preserve">. Substantially, </w:t>
      </w:r>
      <w:r w:rsidR="00E61A95" w:rsidRPr="00B81DEF">
        <w:rPr>
          <w:rFonts w:ascii="TimesNewRomanPSMT" w:hAnsi="TimesNewRomanPSMT" w:cs="TimesNewRomanPSMT"/>
          <w:sz w:val="24"/>
          <w:szCs w:val="24"/>
        </w:rPr>
        <w:t xml:space="preserve">PIN2021 </w:t>
      </w:r>
      <w:r w:rsidR="00A92668">
        <w:rPr>
          <w:rFonts w:ascii="TimesNewRomanPSMT" w:hAnsi="TimesNewRomanPSMT" w:cs="TimesNewRomanPSMT"/>
          <w:sz w:val="24"/>
          <w:szCs w:val="24"/>
        </w:rPr>
        <w:t>state</w:t>
      </w:r>
      <w:r w:rsidR="00A92668" w:rsidRPr="00DD5EF3">
        <w:rPr>
          <w:rFonts w:ascii="TimesNewRomanPSMT" w:hAnsi="TimesNewRomanPSMT" w:cs="TimesNewRomanPSMT"/>
          <w:sz w:val="24"/>
          <w:szCs w:val="24"/>
        </w:rPr>
        <w:t xml:space="preserve">d </w:t>
      </w:r>
      <w:r w:rsidR="00E61A95" w:rsidRPr="00861426">
        <w:rPr>
          <w:rFonts w:ascii="TimesNewRomanPSMT" w:hAnsi="TimesNewRomanPSMT" w:cs="TimesNewRomanPSMT"/>
          <w:sz w:val="24"/>
          <w:szCs w:val="24"/>
        </w:rPr>
        <w:t>that B2021</w:t>
      </w:r>
      <w:r w:rsidR="00533C61" w:rsidRPr="00861426">
        <w:rPr>
          <w:rFonts w:ascii="TimesNewRomanPSMT" w:hAnsi="TimesNewRomanPSMT" w:cs="TimesNewRomanPSMT"/>
          <w:sz w:val="24"/>
          <w:szCs w:val="24"/>
        </w:rPr>
        <w:t xml:space="preserve"> </w:t>
      </w:r>
      <w:r w:rsidR="00533C61" w:rsidRPr="00B81DEF">
        <w:rPr>
          <w:rFonts w:ascii="TimesNewRomanPSMT" w:hAnsi="TimesNewRomanPSMT" w:cs="TimesNewRomanPSMT"/>
          <w:sz w:val="24"/>
          <w:szCs w:val="24"/>
        </w:rPr>
        <w:t xml:space="preserve">only imaged </w:t>
      </w:r>
      <w:r w:rsidR="00E61A95" w:rsidRPr="00B81DEF">
        <w:rPr>
          <w:rFonts w:ascii="TimesNewRomanPSMT" w:hAnsi="TimesNewRomanPSMT" w:cs="TimesNewRomanPSMT"/>
          <w:sz w:val="24"/>
          <w:szCs w:val="24"/>
        </w:rPr>
        <w:t xml:space="preserve">the </w:t>
      </w:r>
      <w:r w:rsidR="00533C61" w:rsidRPr="00B81DEF">
        <w:rPr>
          <w:rFonts w:ascii="TimesNewRomanPSMT" w:hAnsi="TimesNewRomanPSMT" w:cs="TimesNewRomanPSMT"/>
          <w:sz w:val="24"/>
          <w:szCs w:val="24"/>
        </w:rPr>
        <w:t xml:space="preserve">seismicity cut-off and </w:t>
      </w:r>
      <w:r w:rsidR="00EE1730" w:rsidRPr="00B81DEF">
        <w:rPr>
          <w:rFonts w:ascii="TimesNewRomanPSMT" w:hAnsi="TimesNewRomanPSMT" w:cs="TimesNewRomanPSMT"/>
          <w:sz w:val="24"/>
          <w:szCs w:val="24"/>
        </w:rPr>
        <w:t xml:space="preserve">that </w:t>
      </w:r>
      <w:r w:rsidR="00533C61" w:rsidRPr="00B81DEF">
        <w:rPr>
          <w:rFonts w:ascii="TimesNewRomanPSMT" w:hAnsi="TimesNewRomanPSMT" w:cs="TimesNewRomanPSMT"/>
          <w:sz w:val="24"/>
          <w:szCs w:val="24"/>
        </w:rPr>
        <w:t>the</w:t>
      </w:r>
      <w:r w:rsidR="00E61A95" w:rsidRPr="00B81DEF">
        <w:rPr>
          <w:rFonts w:ascii="TimesNewRomanPSMT" w:hAnsi="TimesNewRomanPSMT" w:cs="TimesNewRomanPSMT"/>
          <w:sz w:val="24"/>
          <w:szCs w:val="24"/>
        </w:rPr>
        <w:t xml:space="preserve"> “</w:t>
      </w:r>
      <w:r w:rsidR="00E61A95" w:rsidRPr="00B81DEF">
        <w:rPr>
          <w:rFonts w:ascii="TimesNewRomanPSMT" w:hAnsi="TimesNewRomanPSMT" w:cs="TimesNewRomanPSMT"/>
          <w:i/>
          <w:sz w:val="24"/>
          <w:szCs w:val="24"/>
        </w:rPr>
        <w:t xml:space="preserve">additional </w:t>
      </w:r>
      <w:r w:rsidR="00E61A95" w:rsidRPr="00E45011">
        <w:rPr>
          <w:rFonts w:ascii="TimesNewRomanPSMT" w:hAnsi="TimesNewRomanPSMT" w:cs="TimesNewRomanPSMT"/>
          <w:i/>
          <w:sz w:val="24"/>
          <w:szCs w:val="24"/>
        </w:rPr>
        <w:t>line</w:t>
      </w:r>
      <w:r w:rsidR="00E61A95" w:rsidRPr="00E45011">
        <w:rPr>
          <w:rFonts w:ascii="TimesNewRomanPSMT" w:hAnsi="TimesNewRomanPSMT" w:cs="TimesNewRomanPSMT"/>
          <w:sz w:val="24"/>
          <w:szCs w:val="24"/>
        </w:rPr>
        <w:t>”</w:t>
      </w:r>
      <w:r w:rsidR="00533C61" w:rsidRPr="00E45011">
        <w:rPr>
          <w:rFonts w:ascii="TimesNewRomanPSMT" w:hAnsi="TimesNewRomanPSMT" w:cs="TimesNewRomanPSMT"/>
          <w:sz w:val="24"/>
          <w:szCs w:val="24"/>
        </w:rPr>
        <w:t xml:space="preserve"> was drawn to </w:t>
      </w:r>
      <w:r w:rsidR="003400DB" w:rsidRPr="00E45011">
        <w:rPr>
          <w:rFonts w:ascii="TimesNewRomanPSMT" w:hAnsi="TimesNewRomanPSMT" w:cs="TimesNewRomanPSMT"/>
          <w:sz w:val="24"/>
          <w:szCs w:val="24"/>
        </w:rPr>
        <w:t xml:space="preserve">influence </w:t>
      </w:r>
      <w:r w:rsidR="00533C61" w:rsidRPr="00E45011">
        <w:rPr>
          <w:rFonts w:ascii="TimesNewRomanPSMT" w:hAnsi="TimesNewRomanPSMT" w:cs="TimesNewRomanPSMT"/>
          <w:sz w:val="24"/>
          <w:szCs w:val="24"/>
        </w:rPr>
        <w:t>the readers.</w:t>
      </w:r>
      <w:r w:rsidR="007E2A56" w:rsidRPr="00E45011">
        <w:rPr>
          <w:rFonts w:ascii="TimesNewRomanPSMT" w:hAnsi="TimesNewRomanPSMT" w:cs="TimesNewRomanPSMT"/>
          <w:sz w:val="24"/>
          <w:szCs w:val="24"/>
        </w:rPr>
        <w:t xml:space="preserve"> We</w:t>
      </w:r>
      <w:r w:rsidR="00E72D35">
        <w:rPr>
          <w:rFonts w:ascii="TimesNewRomanPSMT" w:hAnsi="TimesNewRomanPSMT" w:cs="TimesNewRomanPSMT"/>
          <w:sz w:val="24"/>
          <w:szCs w:val="24"/>
        </w:rPr>
        <w:t xml:space="preserve"> </w:t>
      </w:r>
      <w:r w:rsidR="00E72D35" w:rsidRPr="00E72D35">
        <w:rPr>
          <w:rFonts w:ascii="TimesNewRomanPSMT" w:hAnsi="TimesNewRomanPSMT" w:cs="TimesNewRomanPSMT"/>
          <w:sz w:val="24"/>
          <w:szCs w:val="24"/>
        </w:rPr>
        <w:t xml:space="preserve">do not accept </w:t>
      </w:r>
      <w:proofErr w:type="gramStart"/>
      <w:r w:rsidR="00E72D35" w:rsidRPr="00E72D35">
        <w:rPr>
          <w:rFonts w:ascii="TimesNewRomanPSMT" w:hAnsi="TimesNewRomanPSMT" w:cs="TimesNewRomanPSMT"/>
          <w:sz w:val="24"/>
          <w:szCs w:val="24"/>
        </w:rPr>
        <w:t>this</w:t>
      </w:r>
      <w:r w:rsidR="00E72D35">
        <w:rPr>
          <w:rFonts w:ascii="TimesNewRomanPSMT" w:hAnsi="TimesNewRomanPSMT" w:cs="TimesNewRomanPSMT"/>
          <w:sz w:val="24"/>
          <w:szCs w:val="24"/>
        </w:rPr>
        <w:t xml:space="preserve"> </w:t>
      </w:r>
      <w:r w:rsidR="007E2A56" w:rsidRPr="00E45011">
        <w:rPr>
          <w:rFonts w:ascii="TimesNewRomanPSMT" w:hAnsi="TimesNewRomanPSMT" w:cs="TimesNewRomanPSMT"/>
          <w:sz w:val="24"/>
          <w:szCs w:val="24"/>
        </w:rPr>
        <w:t xml:space="preserve"> </w:t>
      </w:r>
      <w:r w:rsidR="003400DB" w:rsidRPr="00E45011">
        <w:rPr>
          <w:rFonts w:ascii="TimesNewRomanPSMT" w:hAnsi="TimesNewRomanPSMT" w:cs="TimesNewRomanPSMT"/>
          <w:sz w:val="24"/>
          <w:szCs w:val="24"/>
        </w:rPr>
        <w:t>inappropriate</w:t>
      </w:r>
      <w:proofErr w:type="gramEnd"/>
      <w:r w:rsidR="00CE1407" w:rsidRPr="00E45011">
        <w:rPr>
          <w:rFonts w:ascii="TimesNewRomanPSMT" w:hAnsi="TimesNewRomanPSMT" w:cs="TimesNewRomanPSMT"/>
          <w:sz w:val="24"/>
          <w:szCs w:val="24"/>
        </w:rPr>
        <w:t xml:space="preserve"> </w:t>
      </w:r>
      <w:r w:rsidR="007E2A56" w:rsidRPr="00E45011">
        <w:rPr>
          <w:rFonts w:ascii="TimesNewRomanPSMT" w:hAnsi="TimesNewRomanPSMT" w:cs="TimesNewRomanPSMT"/>
          <w:sz w:val="24"/>
          <w:szCs w:val="24"/>
        </w:rPr>
        <w:t>insinuation.</w:t>
      </w:r>
      <w:r w:rsidR="007E2A56" w:rsidRPr="00861426">
        <w:rPr>
          <w:rFonts w:ascii="TimesNewRomanPSMT" w:hAnsi="TimesNewRomanPSMT" w:cs="TimesNewRomanPSMT"/>
          <w:sz w:val="24"/>
          <w:szCs w:val="24"/>
        </w:rPr>
        <w:t xml:space="preserve"> </w:t>
      </w:r>
    </w:p>
    <w:p w14:paraId="3CFD7D05" w14:textId="680CBF1D" w:rsidR="00D175C3" w:rsidRPr="00D26398" w:rsidRDefault="008E7E16" w:rsidP="0092778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8E7E16">
        <w:rPr>
          <w:rFonts w:ascii="Times New Roman" w:hAnsi="Times New Roman" w:cs="Times New Roman"/>
          <w:sz w:val="24"/>
          <w:szCs w:val="24"/>
        </w:rPr>
        <w:t>oing deeper into the argument</w:t>
      </w:r>
      <w:r>
        <w:rPr>
          <w:rFonts w:ascii="Times New Roman" w:hAnsi="Times New Roman" w:cs="Times New Roman"/>
          <w:sz w:val="24"/>
          <w:szCs w:val="24"/>
        </w:rPr>
        <w:t>, i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n </w:t>
      </w:r>
      <w:r w:rsidR="00D175C3">
        <w:rPr>
          <w:rFonts w:ascii="Times New Roman" w:hAnsi="Times New Roman" w:cs="Times New Roman"/>
          <w:sz w:val="24"/>
          <w:szCs w:val="24"/>
        </w:rPr>
        <w:t xml:space="preserve">the 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analysis of the spatial distribution of </w:t>
      </w:r>
      <w:r w:rsidR="00D175C3">
        <w:rPr>
          <w:rFonts w:ascii="Times New Roman" w:hAnsi="Times New Roman" w:cs="Times New Roman"/>
          <w:sz w:val="24"/>
          <w:szCs w:val="24"/>
        </w:rPr>
        <w:t xml:space="preserve">seismic </w:t>
      </w:r>
      <w:r w:rsidR="00D175C3" w:rsidRPr="005130E3">
        <w:rPr>
          <w:rFonts w:ascii="Times New Roman" w:hAnsi="Times New Roman" w:cs="Times New Roman"/>
          <w:sz w:val="24"/>
          <w:szCs w:val="24"/>
        </w:rPr>
        <w:t>events</w:t>
      </w:r>
      <w:r w:rsidR="00D175C3">
        <w:rPr>
          <w:rFonts w:ascii="Times New Roman" w:hAnsi="Times New Roman" w:cs="Times New Roman"/>
          <w:sz w:val="24"/>
          <w:szCs w:val="24"/>
        </w:rPr>
        <w:t>,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 </w:t>
      </w:r>
      <w:r w:rsidR="00D175C3">
        <w:rPr>
          <w:rFonts w:ascii="Times New Roman" w:hAnsi="Times New Roman" w:cs="Times New Roman"/>
          <w:sz w:val="24"/>
          <w:szCs w:val="24"/>
        </w:rPr>
        <w:t xml:space="preserve">PIN2021 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criticize </w:t>
      </w:r>
      <w:r w:rsidR="00D175C3">
        <w:rPr>
          <w:rFonts w:ascii="Times New Roman" w:hAnsi="Times New Roman" w:cs="Times New Roman"/>
          <w:sz w:val="24"/>
          <w:szCs w:val="24"/>
        </w:rPr>
        <w:t>our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 use of the </w:t>
      </w:r>
      <w:r w:rsidR="00D175C3">
        <w:rPr>
          <w:rFonts w:ascii="Times New Roman" w:hAnsi="Times New Roman" w:cs="Times New Roman"/>
          <w:sz w:val="24"/>
          <w:szCs w:val="24"/>
        </w:rPr>
        <w:t xml:space="preserve">available </w:t>
      </w:r>
      <w:r w:rsidR="00373626" w:rsidRPr="005130E3">
        <w:rPr>
          <w:rFonts w:ascii="Times New Roman" w:hAnsi="Times New Roman" w:cs="Times New Roman"/>
          <w:sz w:val="24"/>
          <w:szCs w:val="24"/>
        </w:rPr>
        <w:t>catalogue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 of earthquakes</w:t>
      </w:r>
      <w:r w:rsidR="00D175C3">
        <w:rPr>
          <w:rFonts w:ascii="Times New Roman" w:hAnsi="Times New Roman" w:cs="Times New Roman"/>
          <w:sz w:val="24"/>
          <w:szCs w:val="24"/>
        </w:rPr>
        <w:t xml:space="preserve"> </w:t>
      </w:r>
      <w:r w:rsidR="00D175C3" w:rsidRPr="0030086C">
        <w:rPr>
          <w:rFonts w:ascii="Times New Roman" w:hAnsi="Times New Roman" w:cs="Times New Roman"/>
          <w:sz w:val="24"/>
          <w:szCs w:val="24"/>
        </w:rPr>
        <w:t>covering the last 40 years</w:t>
      </w:r>
      <w:r w:rsidR="00D175C3" w:rsidRPr="005130E3">
        <w:rPr>
          <w:rFonts w:ascii="Times New Roman" w:hAnsi="Times New Roman" w:cs="Times New Roman"/>
          <w:sz w:val="24"/>
          <w:szCs w:val="24"/>
        </w:rPr>
        <w:t xml:space="preserve">, </w:t>
      </w:r>
      <w:r w:rsidR="00373626" w:rsidRPr="00373626">
        <w:rPr>
          <w:rFonts w:ascii="Times New Roman" w:hAnsi="Times New Roman" w:cs="Times New Roman"/>
          <w:sz w:val="24"/>
          <w:szCs w:val="24"/>
        </w:rPr>
        <w:t xml:space="preserve">because a </w:t>
      </w:r>
      <w:bookmarkStart w:id="2" w:name="_Hlk84404557"/>
      <w:r w:rsidR="00373626" w:rsidRPr="00373626">
        <w:rPr>
          <w:rFonts w:ascii="Times New Roman" w:hAnsi="Times New Roman" w:cs="Times New Roman"/>
          <w:sz w:val="24"/>
          <w:szCs w:val="24"/>
        </w:rPr>
        <w:t>filter by the magnitude of completeness</w:t>
      </w:r>
      <w:bookmarkEnd w:id="2"/>
      <w:r w:rsidR="00373626" w:rsidRPr="00373626">
        <w:rPr>
          <w:rFonts w:ascii="Times New Roman" w:hAnsi="Times New Roman" w:cs="Times New Roman"/>
          <w:sz w:val="24"/>
          <w:szCs w:val="24"/>
        </w:rPr>
        <w:t>, i.e. the magnitude threshold of complete recording, is not considered.</w:t>
      </w:r>
      <w:r w:rsidR="00D175C3" w:rsidRPr="00B72D0F">
        <w:rPr>
          <w:rFonts w:ascii="Times New Roman" w:hAnsi="Times New Roman" w:cs="Times New Roman"/>
          <w:sz w:val="24"/>
          <w:szCs w:val="24"/>
        </w:rPr>
        <w:t xml:space="preserve"> </w:t>
      </w:r>
      <w:r w:rsidR="00D175C3" w:rsidRPr="000A0764">
        <w:rPr>
          <w:rFonts w:ascii="Times New Roman" w:hAnsi="Times New Roman" w:cs="Times New Roman"/>
          <w:sz w:val="24"/>
          <w:szCs w:val="24"/>
        </w:rPr>
        <w:t xml:space="preserve">Indeed, completeness in detecting earthquakes </w:t>
      </w:r>
      <w:r w:rsidR="00D175C3" w:rsidRPr="00700A6E">
        <w:rPr>
          <w:rFonts w:ascii="Times New Roman" w:hAnsi="Times New Roman" w:cs="Times New Roman"/>
          <w:sz w:val="24"/>
          <w:szCs w:val="24"/>
        </w:rPr>
        <w:t xml:space="preserve">is a crucial parameter when dealing with </w:t>
      </w:r>
      <w:r w:rsidR="00D175C3">
        <w:rPr>
          <w:rFonts w:ascii="Times New Roman" w:hAnsi="Times New Roman" w:cs="Times New Roman"/>
          <w:sz w:val="24"/>
          <w:szCs w:val="24"/>
        </w:rPr>
        <w:t xml:space="preserve">some statistical studies, such as </w:t>
      </w:r>
      <w:r w:rsidR="00D175C3" w:rsidRPr="00700A6E">
        <w:rPr>
          <w:rFonts w:ascii="Times New Roman" w:hAnsi="Times New Roman" w:cs="Times New Roman"/>
          <w:sz w:val="24"/>
          <w:szCs w:val="24"/>
        </w:rPr>
        <w:t>the probabi</w:t>
      </w:r>
      <w:r w:rsidR="00D175C3">
        <w:rPr>
          <w:rFonts w:ascii="Times New Roman" w:hAnsi="Times New Roman" w:cs="Times New Roman"/>
          <w:sz w:val="24"/>
          <w:szCs w:val="24"/>
        </w:rPr>
        <w:t>listic analysis of seismic risk</w:t>
      </w:r>
      <w:r w:rsidR="00D175C3" w:rsidRPr="00700A6E">
        <w:rPr>
          <w:rFonts w:ascii="Times New Roman" w:hAnsi="Times New Roman" w:cs="Times New Roman"/>
          <w:sz w:val="24"/>
          <w:szCs w:val="24"/>
        </w:rPr>
        <w:t xml:space="preserve"> </w:t>
      </w:r>
      <w:r w:rsidR="00D175C3">
        <w:rPr>
          <w:rFonts w:ascii="Times New Roman" w:hAnsi="Times New Roman" w:cs="Times New Roman"/>
          <w:sz w:val="24"/>
          <w:szCs w:val="24"/>
        </w:rPr>
        <w:t>or computing b-</w:t>
      </w:r>
      <w:r w:rsidR="00D175C3" w:rsidRPr="00587069">
        <w:rPr>
          <w:rFonts w:ascii="Times New Roman" w:hAnsi="Times New Roman" w:cs="Times New Roman"/>
          <w:sz w:val="24"/>
          <w:szCs w:val="24"/>
        </w:rPr>
        <w:t>values of the Gutenberg-Richter distribution</w:t>
      </w:r>
      <w:r w:rsidR="00D175C3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84257082"/>
      <w:r w:rsidR="00D175C3">
        <w:rPr>
          <w:rFonts w:ascii="Times New Roman" w:hAnsi="Times New Roman" w:cs="Times New Roman"/>
          <w:sz w:val="24"/>
          <w:szCs w:val="24"/>
        </w:rPr>
        <w:t xml:space="preserve">(e.g., </w:t>
      </w:r>
      <w:proofErr w:type="spellStart"/>
      <w:r w:rsidR="00D175C3" w:rsidRPr="00DD5EF3">
        <w:rPr>
          <w:rFonts w:ascii="Times New Roman" w:hAnsi="Times New Roman" w:cs="Times New Roman"/>
          <w:color w:val="0070C0"/>
          <w:sz w:val="24"/>
          <w:szCs w:val="24"/>
        </w:rPr>
        <w:t>Schorlemmer</w:t>
      </w:r>
      <w:proofErr w:type="spellEnd"/>
      <w:r w:rsidR="00D175C3" w:rsidRPr="00DD5EF3">
        <w:rPr>
          <w:rFonts w:ascii="Times New Roman" w:hAnsi="Times New Roman" w:cs="Times New Roman"/>
          <w:color w:val="0070C0"/>
          <w:sz w:val="24"/>
          <w:szCs w:val="24"/>
        </w:rPr>
        <w:t xml:space="preserve"> et al., 2010</w:t>
      </w:r>
      <w:r w:rsidR="00D175C3">
        <w:rPr>
          <w:rFonts w:ascii="Times New Roman" w:hAnsi="Times New Roman" w:cs="Times New Roman"/>
          <w:sz w:val="24"/>
          <w:szCs w:val="24"/>
        </w:rPr>
        <w:t>)</w:t>
      </w:r>
      <w:bookmarkEnd w:id="3"/>
      <w:r w:rsidR="00D175C3">
        <w:rPr>
          <w:rFonts w:ascii="Times New Roman" w:hAnsi="Times New Roman" w:cs="Times New Roman"/>
          <w:sz w:val="24"/>
          <w:szCs w:val="24"/>
        </w:rPr>
        <w:t xml:space="preserve">; these </w:t>
      </w:r>
      <w:r w:rsidR="00D175C3" w:rsidRPr="00587069">
        <w:rPr>
          <w:rFonts w:ascii="Times New Roman" w:hAnsi="Times New Roman" w:cs="Times New Roman"/>
          <w:sz w:val="24"/>
          <w:szCs w:val="24"/>
        </w:rPr>
        <w:t xml:space="preserve">issues </w:t>
      </w:r>
      <w:r w:rsidR="00D175C3">
        <w:rPr>
          <w:rFonts w:ascii="Times New Roman" w:hAnsi="Times New Roman" w:cs="Times New Roman"/>
          <w:sz w:val="24"/>
          <w:szCs w:val="24"/>
        </w:rPr>
        <w:t>were</w:t>
      </w:r>
      <w:r w:rsidR="00D175C3" w:rsidRPr="00587069">
        <w:rPr>
          <w:rFonts w:ascii="Times New Roman" w:hAnsi="Times New Roman" w:cs="Times New Roman"/>
          <w:sz w:val="24"/>
          <w:szCs w:val="24"/>
        </w:rPr>
        <w:t xml:space="preserve"> not within the scope of our study.</w:t>
      </w:r>
      <w:r w:rsidR="00D175C3">
        <w:rPr>
          <w:rFonts w:ascii="Times New Roman" w:hAnsi="Times New Roman" w:cs="Times New Roman"/>
          <w:sz w:val="24"/>
          <w:szCs w:val="24"/>
        </w:rPr>
        <w:t xml:space="preserve"> </w:t>
      </w:r>
      <w:r w:rsidR="00D175C3" w:rsidRPr="0038258B">
        <w:rPr>
          <w:rFonts w:ascii="Times New Roman" w:hAnsi="Times New Roman" w:cs="Times New Roman"/>
          <w:sz w:val="24"/>
          <w:szCs w:val="24"/>
        </w:rPr>
        <w:t>On the other hand</w:t>
      </w:r>
      <w:r w:rsidR="00D175C3">
        <w:rPr>
          <w:rFonts w:ascii="Times New Roman" w:hAnsi="Times New Roman" w:cs="Times New Roman"/>
          <w:sz w:val="24"/>
          <w:szCs w:val="24"/>
        </w:rPr>
        <w:t>, i</w:t>
      </w:r>
      <w:r w:rsidR="00D175C3" w:rsidRPr="00220369">
        <w:rPr>
          <w:rFonts w:ascii="Times New Roman" w:hAnsi="Times New Roman" w:cs="Times New Roman"/>
          <w:sz w:val="24"/>
          <w:szCs w:val="24"/>
        </w:rPr>
        <w:t>n seismic tomography studies</w:t>
      </w:r>
      <w:r w:rsidR="001E190C">
        <w:rPr>
          <w:rFonts w:ascii="Times New Roman" w:hAnsi="Times New Roman" w:cs="Times New Roman"/>
          <w:sz w:val="24"/>
          <w:szCs w:val="24"/>
        </w:rPr>
        <w:t xml:space="preserve"> (</w:t>
      </w:r>
      <w:r w:rsidR="001E190C" w:rsidRPr="001C3E7C">
        <w:rPr>
          <w:rFonts w:ascii="Times New Roman" w:hAnsi="Times New Roman" w:cs="Times New Roman"/>
          <w:sz w:val="24"/>
          <w:szCs w:val="24"/>
        </w:rPr>
        <w:t xml:space="preserve">see </w:t>
      </w:r>
      <w:r w:rsidR="001E190C" w:rsidRPr="001C3E7C">
        <w:rPr>
          <w:rFonts w:ascii="Times New Roman" w:hAnsi="Times New Roman" w:cs="Times New Roman"/>
          <w:color w:val="0070C0"/>
          <w:sz w:val="24"/>
          <w:szCs w:val="24"/>
        </w:rPr>
        <w:t>Scarfì et al., 2018</w:t>
      </w:r>
      <w:r w:rsidR="001E190C">
        <w:rPr>
          <w:rFonts w:ascii="Times New Roman" w:hAnsi="Times New Roman" w:cs="Times New Roman"/>
          <w:sz w:val="24"/>
          <w:szCs w:val="24"/>
        </w:rPr>
        <w:t>)</w:t>
      </w:r>
      <w:r w:rsidR="00D175C3" w:rsidRPr="00220369">
        <w:rPr>
          <w:rFonts w:ascii="Times New Roman" w:hAnsi="Times New Roman" w:cs="Times New Roman"/>
          <w:sz w:val="24"/>
          <w:szCs w:val="24"/>
        </w:rPr>
        <w:t xml:space="preserve"> and detailed analysis</w:t>
      </w:r>
      <w:r w:rsidR="00D175C3" w:rsidRPr="00B66357">
        <w:rPr>
          <w:rFonts w:ascii="Times New Roman" w:hAnsi="Times New Roman" w:cs="Times New Roman"/>
          <w:sz w:val="24"/>
          <w:szCs w:val="24"/>
        </w:rPr>
        <w:t xml:space="preserve"> of the spatial </w:t>
      </w:r>
      <w:r w:rsidR="00D175C3">
        <w:rPr>
          <w:rFonts w:ascii="Times New Roman" w:hAnsi="Times New Roman" w:cs="Times New Roman"/>
          <w:sz w:val="24"/>
          <w:szCs w:val="24"/>
        </w:rPr>
        <w:t>pattern</w:t>
      </w:r>
      <w:r w:rsidR="00D175C3" w:rsidRPr="00B66357">
        <w:rPr>
          <w:rFonts w:ascii="Times New Roman" w:hAnsi="Times New Roman" w:cs="Times New Roman"/>
          <w:sz w:val="24"/>
          <w:szCs w:val="24"/>
        </w:rPr>
        <w:t xml:space="preserve"> of earthquakes</w:t>
      </w:r>
      <w:r w:rsidR="00D175C3">
        <w:rPr>
          <w:rFonts w:ascii="Times New Roman" w:hAnsi="Times New Roman" w:cs="Times New Roman"/>
          <w:sz w:val="24"/>
          <w:szCs w:val="24"/>
        </w:rPr>
        <w:t xml:space="preserve">, </w:t>
      </w:r>
      <w:r w:rsidR="00D175C3" w:rsidRPr="00220369">
        <w:rPr>
          <w:rFonts w:ascii="Times New Roman" w:hAnsi="Times New Roman" w:cs="Times New Roman"/>
          <w:sz w:val="24"/>
          <w:szCs w:val="24"/>
        </w:rPr>
        <w:t>the commonly used approach is to consider all available good quality data</w:t>
      </w:r>
      <w:r w:rsidR="00D175C3">
        <w:rPr>
          <w:rFonts w:ascii="Times New Roman" w:hAnsi="Times New Roman" w:cs="Times New Roman"/>
          <w:sz w:val="24"/>
          <w:szCs w:val="24"/>
        </w:rPr>
        <w:t xml:space="preserve">. In fact, the alignment of </w:t>
      </w:r>
      <w:proofErr w:type="spellStart"/>
      <w:r w:rsidR="00D175C3">
        <w:rPr>
          <w:rFonts w:ascii="Times New Roman" w:hAnsi="Times New Roman" w:cs="Times New Roman"/>
          <w:sz w:val="24"/>
          <w:szCs w:val="24"/>
        </w:rPr>
        <w:t>hypocenters</w:t>
      </w:r>
      <w:proofErr w:type="spellEnd"/>
      <w:r w:rsidR="00D175C3">
        <w:rPr>
          <w:rFonts w:ascii="Times New Roman" w:hAnsi="Times New Roman" w:cs="Times New Roman"/>
          <w:sz w:val="24"/>
          <w:szCs w:val="24"/>
        </w:rPr>
        <w:t xml:space="preserve">, </w:t>
      </w:r>
      <w:r w:rsidR="00D175C3" w:rsidRPr="0038258B">
        <w:rPr>
          <w:rFonts w:ascii="Times New Roman" w:hAnsi="Times New Roman" w:cs="Times New Roman"/>
          <w:sz w:val="24"/>
          <w:szCs w:val="24"/>
        </w:rPr>
        <w:t xml:space="preserve">even </w:t>
      </w:r>
      <w:r w:rsidR="00D175C3">
        <w:rPr>
          <w:rFonts w:ascii="Times New Roman" w:hAnsi="Times New Roman" w:cs="Times New Roman"/>
          <w:sz w:val="24"/>
          <w:szCs w:val="24"/>
        </w:rPr>
        <w:t xml:space="preserve">of </w:t>
      </w:r>
      <w:r w:rsidR="00D175C3" w:rsidRPr="0038258B">
        <w:rPr>
          <w:rFonts w:ascii="Times New Roman" w:hAnsi="Times New Roman" w:cs="Times New Roman"/>
          <w:sz w:val="24"/>
          <w:szCs w:val="24"/>
        </w:rPr>
        <w:t>small earthquakes</w:t>
      </w:r>
      <w:r w:rsidR="00D175C3">
        <w:rPr>
          <w:rFonts w:ascii="Times New Roman" w:hAnsi="Times New Roman" w:cs="Times New Roman"/>
          <w:sz w:val="24"/>
          <w:szCs w:val="24"/>
        </w:rPr>
        <w:t xml:space="preserve">, </w:t>
      </w:r>
      <w:r w:rsidR="00D175C3" w:rsidRPr="00873594">
        <w:rPr>
          <w:rFonts w:ascii="Times New Roman" w:hAnsi="Times New Roman" w:cs="Times New Roman"/>
          <w:sz w:val="24"/>
          <w:szCs w:val="24"/>
        </w:rPr>
        <w:t xml:space="preserve">gives important clues on the 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geometrical characteristics of faults, in particular those buried at depth and hidden to geologists, on the properties (elastic and rheological) of the material hosting the seismic </w:t>
      </w:r>
      <w:r w:rsidR="00D175C3" w:rsidRPr="00D26398">
        <w:rPr>
          <w:rFonts w:ascii="Times New Roman" w:hAnsi="Times New Roman" w:cs="Times New Roman"/>
          <w:sz w:val="24"/>
          <w:szCs w:val="24"/>
        </w:rPr>
        <w:t xml:space="preserve">source, and on the parameters governing the propagation of seismic energy (e.g. </w:t>
      </w:r>
      <w:r w:rsidR="00D175C3" w:rsidRPr="00D26398">
        <w:rPr>
          <w:rFonts w:ascii="Times New Roman" w:hAnsi="Times New Roman" w:cs="Times New Roman"/>
          <w:color w:val="0070C0"/>
          <w:sz w:val="24"/>
          <w:szCs w:val="24"/>
        </w:rPr>
        <w:t>Scarfì et al., 2016</w:t>
      </w:r>
      <w:r w:rsidR="00D175C3" w:rsidRPr="00D26398">
        <w:rPr>
          <w:rFonts w:ascii="Times New Roman" w:hAnsi="Times New Roman" w:cs="Times New Roman"/>
          <w:sz w:val="24"/>
          <w:szCs w:val="24"/>
        </w:rPr>
        <w:t>)</w:t>
      </w:r>
      <w:r w:rsidR="006A135D" w:rsidRPr="00D26398">
        <w:rPr>
          <w:rFonts w:ascii="Times New Roman" w:hAnsi="Times New Roman" w:cs="Times New Roman"/>
          <w:sz w:val="24"/>
          <w:szCs w:val="24"/>
        </w:rPr>
        <w:t>.</w:t>
      </w:r>
    </w:p>
    <w:p w14:paraId="63B1F95D" w14:textId="3C212589" w:rsidR="00D175C3" w:rsidRPr="00E45011" w:rsidRDefault="006A135D" w:rsidP="0092778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26398">
        <w:rPr>
          <w:rFonts w:ascii="Times New Roman" w:hAnsi="Times New Roman" w:cs="Times New Roman"/>
          <w:sz w:val="24"/>
          <w:szCs w:val="24"/>
        </w:rPr>
        <w:t xml:space="preserve">However, even if </w:t>
      </w:r>
      <w:r w:rsidR="002555A2" w:rsidRPr="00D26398">
        <w:rPr>
          <w:rFonts w:ascii="Times New Roman" w:hAnsi="Times New Roman" w:cs="Times New Roman"/>
          <w:sz w:val="24"/>
          <w:szCs w:val="24"/>
        </w:rPr>
        <w:t>the “</w:t>
      </w:r>
      <w:r w:rsidR="002555A2" w:rsidRPr="00D26398">
        <w:rPr>
          <w:rFonts w:ascii="Times New Roman" w:hAnsi="Times New Roman" w:cs="Times New Roman"/>
          <w:i/>
          <w:sz w:val="24"/>
          <w:szCs w:val="24"/>
        </w:rPr>
        <w:t>new version</w:t>
      </w:r>
      <w:r w:rsidR="002555A2" w:rsidRPr="00D26398">
        <w:rPr>
          <w:rFonts w:ascii="Times New Roman" w:hAnsi="Times New Roman" w:cs="Times New Roman"/>
          <w:sz w:val="24"/>
          <w:szCs w:val="24"/>
        </w:rPr>
        <w:t xml:space="preserve">” of </w:t>
      </w:r>
      <w:r w:rsidR="00E1266E" w:rsidRPr="00D26398">
        <w:rPr>
          <w:rFonts w:ascii="Times New Roman" w:hAnsi="Times New Roman" w:cs="Times New Roman"/>
          <w:sz w:val="24"/>
          <w:szCs w:val="24"/>
        </w:rPr>
        <w:t xml:space="preserve">the seismic section provided by PIN2021 in </w:t>
      </w:r>
      <w:r w:rsidR="006E3F3B" w:rsidRPr="00D26398">
        <w:rPr>
          <w:rFonts w:ascii="Times New Roman" w:hAnsi="Times New Roman" w:cs="Times New Roman"/>
          <w:sz w:val="24"/>
          <w:szCs w:val="24"/>
        </w:rPr>
        <w:t xml:space="preserve">Fig. 2B </w:t>
      </w:r>
      <w:r w:rsidR="002555A2" w:rsidRPr="00D26398">
        <w:rPr>
          <w:rFonts w:ascii="Times New Roman" w:hAnsi="Times New Roman" w:cs="Times New Roman"/>
          <w:sz w:val="24"/>
          <w:szCs w:val="24"/>
        </w:rPr>
        <w:t xml:space="preserve">is considered, one can note that the </w:t>
      </w:r>
      <w:r w:rsidR="006C34B7" w:rsidRPr="00D26398">
        <w:rPr>
          <w:rFonts w:ascii="Times New Roman" w:hAnsi="Times New Roman" w:cs="Times New Roman"/>
          <w:sz w:val="24"/>
          <w:szCs w:val="24"/>
        </w:rPr>
        <w:t xml:space="preserve">sloped </w:t>
      </w:r>
      <w:r w:rsidR="002555A2" w:rsidRPr="00D26398">
        <w:rPr>
          <w:rFonts w:ascii="Times New Roman" w:hAnsi="Times New Roman" w:cs="Times New Roman"/>
          <w:sz w:val="24"/>
          <w:szCs w:val="24"/>
        </w:rPr>
        <w:t>seismicity cut-off remains</w:t>
      </w:r>
      <w:r w:rsidR="00E1266E" w:rsidRPr="00D26398">
        <w:rPr>
          <w:rFonts w:ascii="Times New Roman" w:hAnsi="Times New Roman" w:cs="Times New Roman"/>
          <w:sz w:val="24"/>
          <w:szCs w:val="24"/>
        </w:rPr>
        <w:t xml:space="preserve"> well detectable</w:t>
      </w:r>
      <w:r w:rsidR="002555A2" w:rsidRPr="00D26398">
        <w:rPr>
          <w:rFonts w:ascii="Times New Roman" w:hAnsi="Times New Roman" w:cs="Times New Roman"/>
          <w:sz w:val="24"/>
          <w:szCs w:val="24"/>
        </w:rPr>
        <w:t xml:space="preserve">; certainly, by removing </w:t>
      </w:r>
      <w:r w:rsidR="00AF3B10" w:rsidRPr="00D26398">
        <w:rPr>
          <w:rFonts w:ascii="Times New Roman" w:hAnsi="Times New Roman" w:cs="Times New Roman"/>
          <w:sz w:val="24"/>
          <w:szCs w:val="24"/>
        </w:rPr>
        <w:t xml:space="preserve">all the </w:t>
      </w:r>
      <w:r w:rsidR="002555A2" w:rsidRPr="00D26398">
        <w:rPr>
          <w:rFonts w:ascii="Times New Roman" w:hAnsi="Times New Roman" w:cs="Times New Roman"/>
          <w:sz w:val="24"/>
          <w:szCs w:val="24"/>
        </w:rPr>
        <w:t>earthquakes with M&lt;2</w:t>
      </w:r>
      <w:r w:rsidR="006C34B7" w:rsidRPr="00D26398">
        <w:rPr>
          <w:rFonts w:ascii="Times New Roman" w:hAnsi="Times New Roman" w:cs="Times New Roman"/>
          <w:sz w:val="24"/>
          <w:szCs w:val="24"/>
        </w:rPr>
        <w:t>,</w:t>
      </w:r>
      <w:r w:rsidR="002555A2" w:rsidRPr="00D26398">
        <w:rPr>
          <w:rFonts w:ascii="Times New Roman" w:hAnsi="Times New Roman" w:cs="Times New Roman"/>
          <w:sz w:val="24"/>
          <w:szCs w:val="24"/>
        </w:rPr>
        <w:t xml:space="preserve"> that </w:t>
      </w:r>
      <w:r w:rsidR="004D006C" w:rsidRPr="00D26398">
        <w:rPr>
          <w:rFonts w:ascii="Times New Roman" w:hAnsi="Times New Roman" w:cs="Times New Roman"/>
          <w:sz w:val="24"/>
          <w:szCs w:val="24"/>
        </w:rPr>
        <w:t xml:space="preserve">and other </w:t>
      </w:r>
      <w:r w:rsidR="002555A2" w:rsidRPr="00D26398">
        <w:rPr>
          <w:rFonts w:ascii="Times New Roman" w:hAnsi="Times New Roman" w:cs="Times New Roman"/>
          <w:sz w:val="24"/>
          <w:szCs w:val="24"/>
        </w:rPr>
        <w:t>feature</w:t>
      </w:r>
      <w:r w:rsidR="004D006C" w:rsidRPr="00D26398">
        <w:rPr>
          <w:rFonts w:ascii="Times New Roman" w:hAnsi="Times New Roman" w:cs="Times New Roman"/>
          <w:sz w:val="24"/>
          <w:szCs w:val="24"/>
        </w:rPr>
        <w:t>s</w:t>
      </w:r>
      <w:r w:rsidR="002555A2" w:rsidRPr="00D26398">
        <w:rPr>
          <w:rFonts w:ascii="Times New Roman" w:hAnsi="Times New Roman" w:cs="Times New Roman"/>
          <w:sz w:val="24"/>
          <w:szCs w:val="24"/>
        </w:rPr>
        <w:t xml:space="preserve"> bec</w:t>
      </w:r>
      <w:r w:rsidR="003E6671">
        <w:rPr>
          <w:rFonts w:ascii="Times New Roman" w:hAnsi="Times New Roman" w:cs="Times New Roman"/>
          <w:sz w:val="24"/>
          <w:szCs w:val="24"/>
        </w:rPr>
        <w:t>o</w:t>
      </w:r>
      <w:r w:rsidR="002555A2" w:rsidRPr="00D26398">
        <w:rPr>
          <w:rFonts w:ascii="Times New Roman" w:hAnsi="Times New Roman" w:cs="Times New Roman"/>
          <w:sz w:val="24"/>
          <w:szCs w:val="24"/>
        </w:rPr>
        <w:t xml:space="preserve">me less evident. </w:t>
      </w:r>
      <w:r w:rsidR="00F20C2B" w:rsidRPr="00D26398">
        <w:rPr>
          <w:rFonts w:ascii="Times New Roman" w:hAnsi="Times New Roman" w:cs="Times New Roman"/>
          <w:sz w:val="24"/>
          <w:szCs w:val="24"/>
        </w:rPr>
        <w:t xml:space="preserve">It is also the case to remark that the seismicity cut-off is a </w:t>
      </w:r>
      <w:r w:rsidR="00FD6952">
        <w:rPr>
          <w:rFonts w:ascii="Times New Roman" w:hAnsi="Times New Roman" w:cs="Times New Roman"/>
          <w:sz w:val="24"/>
          <w:szCs w:val="24"/>
        </w:rPr>
        <w:t xml:space="preserve">very clear </w:t>
      </w:r>
      <w:r w:rsidR="00E1266E" w:rsidRPr="00D26398">
        <w:rPr>
          <w:rFonts w:ascii="Times New Roman" w:hAnsi="Times New Roman" w:cs="Times New Roman"/>
          <w:sz w:val="24"/>
          <w:szCs w:val="24"/>
        </w:rPr>
        <w:t>characteristic</w:t>
      </w:r>
      <w:r w:rsidR="00F20C2B" w:rsidRPr="00D26398">
        <w:rPr>
          <w:rFonts w:ascii="Times New Roman" w:hAnsi="Times New Roman" w:cs="Times New Roman"/>
          <w:sz w:val="24"/>
          <w:szCs w:val="24"/>
        </w:rPr>
        <w:t xml:space="preserve"> </w:t>
      </w:r>
      <w:r w:rsidR="00E1266E" w:rsidRPr="00D26398">
        <w:rPr>
          <w:rFonts w:ascii="Times New Roman" w:hAnsi="Times New Roman" w:cs="Times New Roman"/>
          <w:sz w:val="24"/>
          <w:szCs w:val="24"/>
        </w:rPr>
        <w:t xml:space="preserve">element </w:t>
      </w:r>
      <w:r w:rsidR="00F20C2B" w:rsidRPr="00D26398">
        <w:rPr>
          <w:rFonts w:ascii="Times New Roman" w:hAnsi="Times New Roman" w:cs="Times New Roman"/>
          <w:sz w:val="24"/>
          <w:szCs w:val="24"/>
        </w:rPr>
        <w:t xml:space="preserve">observed </w:t>
      </w:r>
      <w:r w:rsidRPr="00D26398">
        <w:rPr>
          <w:rFonts w:ascii="Times New Roman" w:hAnsi="Times New Roman" w:cs="Times New Roman"/>
          <w:sz w:val="24"/>
          <w:szCs w:val="24"/>
        </w:rPr>
        <w:t>in</w:t>
      </w:r>
      <w:r w:rsidR="00F20C2B" w:rsidRPr="00D26398">
        <w:rPr>
          <w:rFonts w:ascii="Times New Roman" w:hAnsi="Times New Roman" w:cs="Times New Roman"/>
          <w:sz w:val="24"/>
          <w:szCs w:val="24"/>
        </w:rPr>
        <w:t xml:space="preserve"> eight crustal sections across the Strait of Messina region (see Fig. 5 of B2021 supplementary material). Therefore</w:t>
      </w:r>
      <w:r w:rsidR="00D175C3" w:rsidRPr="00D26398">
        <w:rPr>
          <w:rFonts w:ascii="Times New Roman" w:hAnsi="Times New Roman" w:cs="Times New Roman"/>
          <w:sz w:val="24"/>
          <w:szCs w:val="24"/>
        </w:rPr>
        <w:t>,</w:t>
      </w:r>
      <w:r w:rsidR="00F20C2B" w:rsidRPr="00D26398">
        <w:rPr>
          <w:rFonts w:ascii="Times New Roman" w:hAnsi="Times New Roman" w:cs="Times New Roman"/>
          <w:sz w:val="24"/>
          <w:szCs w:val="24"/>
        </w:rPr>
        <w:t xml:space="preserve"> also</w:t>
      </w:r>
      <w:r w:rsidR="00D175C3" w:rsidRPr="00D26398">
        <w:rPr>
          <w:rFonts w:ascii="Times New Roman" w:hAnsi="Times New Roman" w:cs="Times New Roman"/>
          <w:sz w:val="24"/>
          <w:szCs w:val="24"/>
        </w:rPr>
        <w:t xml:space="preserve"> </w:t>
      </w:r>
      <w:r w:rsidR="00861426" w:rsidRPr="00D26398">
        <w:rPr>
          <w:rFonts w:ascii="Times New Roman" w:hAnsi="Times New Roman" w:cs="Times New Roman"/>
          <w:sz w:val="24"/>
          <w:szCs w:val="24"/>
        </w:rPr>
        <w:t>considering</w:t>
      </w:r>
      <w:r w:rsidR="00D175C3" w:rsidRPr="00D26398">
        <w:rPr>
          <w:rFonts w:ascii="Times New Roman" w:hAnsi="Times New Roman" w:cs="Times New Roman"/>
          <w:sz w:val="24"/>
          <w:szCs w:val="24"/>
        </w:rPr>
        <w:t xml:space="preserve"> the suggestion by </w:t>
      </w:r>
      <w:r w:rsidR="00B81DEF" w:rsidRPr="00D26398">
        <w:rPr>
          <w:rFonts w:ascii="Times New Roman" w:hAnsi="Times New Roman" w:cs="Times New Roman"/>
          <w:sz w:val="24"/>
          <w:szCs w:val="24"/>
        </w:rPr>
        <w:t>PIN2021</w:t>
      </w:r>
      <w:r w:rsidR="00D175C3" w:rsidRPr="00D26398">
        <w:rPr>
          <w:rFonts w:ascii="Times New Roman" w:hAnsi="Times New Roman" w:cs="Times New Roman"/>
          <w:sz w:val="24"/>
          <w:szCs w:val="24"/>
        </w:rPr>
        <w:t xml:space="preserve">, we </w:t>
      </w:r>
      <w:r w:rsidR="00FE0708" w:rsidRPr="00D26398">
        <w:rPr>
          <w:rFonts w:ascii="Times New Roman" w:hAnsi="Times New Roman" w:cs="Times New Roman"/>
          <w:sz w:val="24"/>
          <w:szCs w:val="24"/>
        </w:rPr>
        <w:t xml:space="preserve">can state </w:t>
      </w:r>
      <w:r w:rsidR="00D175C3" w:rsidRPr="00D26398">
        <w:rPr>
          <w:rFonts w:ascii="Times New Roman" w:hAnsi="Times New Roman" w:cs="Times New Roman"/>
          <w:sz w:val="24"/>
          <w:szCs w:val="24"/>
        </w:rPr>
        <w:t xml:space="preserve">that the main highlights </w:t>
      </w:r>
      <w:r w:rsidR="00AF3B10" w:rsidRPr="00D26398">
        <w:rPr>
          <w:rFonts w:ascii="Times New Roman" w:hAnsi="Times New Roman" w:cs="Times New Roman"/>
          <w:sz w:val="24"/>
          <w:szCs w:val="24"/>
        </w:rPr>
        <w:t xml:space="preserve">outlined </w:t>
      </w:r>
      <w:r w:rsidR="00AF3B10" w:rsidRPr="00E45011">
        <w:rPr>
          <w:rFonts w:ascii="Times New Roman" w:hAnsi="Times New Roman" w:cs="Times New Roman"/>
          <w:sz w:val="24"/>
          <w:szCs w:val="24"/>
        </w:rPr>
        <w:t xml:space="preserve">in B2021 and </w:t>
      </w:r>
      <w:r w:rsidR="00D175C3" w:rsidRPr="00E45011">
        <w:rPr>
          <w:rFonts w:ascii="Times New Roman" w:hAnsi="Times New Roman" w:cs="Times New Roman"/>
          <w:sz w:val="24"/>
          <w:szCs w:val="24"/>
        </w:rPr>
        <w:t>related to the distribution of earthquakes</w:t>
      </w:r>
      <w:r w:rsidR="00E1266E" w:rsidRPr="00E45011">
        <w:rPr>
          <w:rFonts w:ascii="Times New Roman" w:hAnsi="Times New Roman" w:cs="Times New Roman"/>
          <w:sz w:val="24"/>
          <w:szCs w:val="24"/>
        </w:rPr>
        <w:t xml:space="preserve"> </w:t>
      </w:r>
      <w:r w:rsidR="00D175C3" w:rsidRPr="00E45011">
        <w:rPr>
          <w:rFonts w:ascii="Times New Roman" w:hAnsi="Times New Roman" w:cs="Times New Roman"/>
          <w:sz w:val="24"/>
          <w:szCs w:val="24"/>
        </w:rPr>
        <w:t>are preserved</w:t>
      </w:r>
      <w:r w:rsidR="00DF3B03">
        <w:rPr>
          <w:rFonts w:ascii="Times New Roman" w:hAnsi="Times New Roman" w:cs="Times New Roman"/>
          <w:sz w:val="24"/>
          <w:szCs w:val="24"/>
        </w:rPr>
        <w:t xml:space="preserve">. </w:t>
      </w:r>
      <w:r w:rsidR="00DF3B03" w:rsidRPr="008E2382">
        <w:rPr>
          <w:rFonts w:ascii="Times New Roman" w:hAnsi="Times New Roman" w:cs="Times New Roman"/>
          <w:sz w:val="24"/>
          <w:szCs w:val="24"/>
        </w:rPr>
        <w:t>A similar feature</w:t>
      </w:r>
      <w:r w:rsidR="00F20C2B" w:rsidRPr="008E2382">
        <w:rPr>
          <w:rFonts w:ascii="Times New Roman" w:hAnsi="Times New Roman" w:cs="Times New Roman"/>
          <w:sz w:val="24"/>
          <w:szCs w:val="24"/>
        </w:rPr>
        <w:t xml:space="preserve"> </w:t>
      </w:r>
      <w:r w:rsidR="00D0193E" w:rsidRPr="008E2382">
        <w:rPr>
          <w:rFonts w:ascii="Times New Roman" w:hAnsi="Times New Roman" w:cs="Times New Roman"/>
          <w:sz w:val="24"/>
          <w:szCs w:val="24"/>
        </w:rPr>
        <w:t xml:space="preserve">can be found </w:t>
      </w:r>
      <w:r w:rsidR="00F20C2B" w:rsidRPr="008E2382">
        <w:rPr>
          <w:rFonts w:ascii="Times New Roman" w:hAnsi="Times New Roman" w:cs="Times New Roman"/>
          <w:sz w:val="24"/>
          <w:szCs w:val="24"/>
        </w:rPr>
        <w:t xml:space="preserve">also </w:t>
      </w:r>
      <w:r w:rsidR="00D0193E" w:rsidRPr="008E2382">
        <w:rPr>
          <w:rFonts w:ascii="Times New Roman" w:hAnsi="Times New Roman" w:cs="Times New Roman"/>
          <w:sz w:val="24"/>
          <w:szCs w:val="24"/>
        </w:rPr>
        <w:t>in</w:t>
      </w:r>
      <w:r w:rsidR="00F20C2B" w:rsidRPr="008E2382">
        <w:rPr>
          <w:rFonts w:ascii="Times New Roman" w:hAnsi="Times New Roman" w:cs="Times New Roman"/>
          <w:sz w:val="24"/>
          <w:szCs w:val="24"/>
        </w:rPr>
        <w:t xml:space="preserve"> </w:t>
      </w:r>
      <w:r w:rsidR="006E3F3B" w:rsidRPr="008E2382">
        <w:rPr>
          <w:rFonts w:ascii="Times New Roman" w:hAnsi="Times New Roman" w:cs="Times New Roman"/>
          <w:sz w:val="24"/>
          <w:szCs w:val="24"/>
        </w:rPr>
        <w:t xml:space="preserve">the </w:t>
      </w:r>
      <w:r w:rsidR="00F20C2B" w:rsidRPr="008E2382">
        <w:rPr>
          <w:rFonts w:ascii="Times New Roman" w:hAnsi="Times New Roman" w:cs="Times New Roman"/>
          <w:sz w:val="24"/>
          <w:szCs w:val="24"/>
        </w:rPr>
        <w:t xml:space="preserve">recently published </w:t>
      </w:r>
      <w:r w:rsidR="008779C8" w:rsidRPr="008E2382">
        <w:rPr>
          <w:rFonts w:ascii="Times New Roman" w:hAnsi="Times New Roman" w:cs="Times New Roman"/>
          <w:sz w:val="24"/>
          <w:szCs w:val="24"/>
        </w:rPr>
        <w:t xml:space="preserve">paper of </w:t>
      </w:r>
      <w:r w:rsidR="00F20C2B" w:rsidRPr="008E2382">
        <w:rPr>
          <w:rFonts w:ascii="Times New Roman" w:hAnsi="Times New Roman" w:cs="Times New Roman"/>
          <w:color w:val="0070C0"/>
          <w:sz w:val="24"/>
          <w:szCs w:val="24"/>
        </w:rPr>
        <w:t>Neri et al. (2021)</w:t>
      </w:r>
      <w:r w:rsidR="00FD6952" w:rsidRPr="008E2382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="00FD6952" w:rsidRPr="008E2382">
        <w:rPr>
          <w:rFonts w:ascii="Times New Roman" w:hAnsi="Times New Roman" w:cs="Times New Roman"/>
          <w:sz w:val="24"/>
          <w:szCs w:val="24"/>
        </w:rPr>
        <w:t xml:space="preserve"> </w:t>
      </w:r>
      <w:r w:rsidR="00D0193E" w:rsidRPr="008E2382">
        <w:rPr>
          <w:rFonts w:ascii="Times New Roman" w:hAnsi="Times New Roman" w:cs="Times New Roman"/>
          <w:sz w:val="24"/>
          <w:szCs w:val="24"/>
        </w:rPr>
        <w:t xml:space="preserve">where Authors </w:t>
      </w:r>
      <w:r w:rsidR="00FD6952" w:rsidRPr="008E2382">
        <w:rPr>
          <w:rFonts w:ascii="Times New Roman" w:hAnsi="Times New Roman" w:cs="Times New Roman"/>
          <w:sz w:val="24"/>
          <w:szCs w:val="24"/>
        </w:rPr>
        <w:t>mark</w:t>
      </w:r>
      <w:r w:rsidR="00D0193E" w:rsidRPr="008E2382">
        <w:rPr>
          <w:rFonts w:ascii="Times New Roman" w:hAnsi="Times New Roman" w:cs="Times New Roman"/>
          <w:sz w:val="24"/>
          <w:szCs w:val="24"/>
        </w:rPr>
        <w:t>ed</w:t>
      </w:r>
      <w:r w:rsidR="00FD6952" w:rsidRPr="008E2382">
        <w:rPr>
          <w:rFonts w:ascii="Times New Roman" w:hAnsi="Times New Roman" w:cs="Times New Roman"/>
          <w:sz w:val="24"/>
          <w:szCs w:val="24"/>
        </w:rPr>
        <w:t xml:space="preserve"> “</w:t>
      </w:r>
      <w:r w:rsidR="00FD6952" w:rsidRPr="008E2382">
        <w:rPr>
          <w:rFonts w:ascii="Times New Roman" w:hAnsi="Times New Roman" w:cs="Times New Roman"/>
          <w:i/>
          <w:sz w:val="24"/>
          <w:szCs w:val="24"/>
        </w:rPr>
        <w:t xml:space="preserve">the existence of </w:t>
      </w:r>
      <w:proofErr w:type="spellStart"/>
      <w:r w:rsidR="00FD6952" w:rsidRPr="008E2382">
        <w:rPr>
          <w:rFonts w:ascii="Times New Roman" w:hAnsi="Times New Roman" w:cs="Times New Roman"/>
          <w:i/>
          <w:sz w:val="24"/>
          <w:szCs w:val="24"/>
        </w:rPr>
        <w:t>seismogenic</w:t>
      </w:r>
      <w:proofErr w:type="spellEnd"/>
      <w:r w:rsidR="00FD6952" w:rsidRPr="008E2382">
        <w:rPr>
          <w:rFonts w:ascii="Times New Roman" w:hAnsi="Times New Roman" w:cs="Times New Roman"/>
          <w:i/>
          <w:sz w:val="24"/>
          <w:szCs w:val="24"/>
        </w:rPr>
        <w:t xml:space="preserve"> rock volume</w:t>
      </w:r>
      <w:r w:rsidR="00D0193E" w:rsidRPr="008E2382">
        <w:rPr>
          <w:rFonts w:ascii="Times New Roman" w:hAnsi="Times New Roman" w:cs="Times New Roman"/>
          <w:i/>
          <w:sz w:val="24"/>
          <w:szCs w:val="24"/>
        </w:rPr>
        <w:t>s</w:t>
      </w:r>
      <w:r w:rsidR="00FD6952" w:rsidRPr="008E2382">
        <w:rPr>
          <w:rFonts w:ascii="Times New Roman" w:hAnsi="Times New Roman" w:cs="Times New Roman"/>
          <w:sz w:val="24"/>
          <w:szCs w:val="24"/>
        </w:rPr>
        <w:t>”</w:t>
      </w:r>
      <w:r w:rsidR="00E45011" w:rsidRPr="008E2382">
        <w:rPr>
          <w:rFonts w:ascii="Times New Roman" w:hAnsi="Times New Roman" w:cs="Times New Roman"/>
          <w:sz w:val="24"/>
          <w:szCs w:val="24"/>
        </w:rPr>
        <w:t xml:space="preserve"> (see Fig.</w:t>
      </w:r>
      <w:r w:rsidR="00740BC0" w:rsidRPr="008E2382">
        <w:rPr>
          <w:rFonts w:ascii="Times New Roman" w:hAnsi="Times New Roman" w:cs="Times New Roman"/>
          <w:sz w:val="24"/>
          <w:szCs w:val="24"/>
        </w:rPr>
        <w:t xml:space="preserve"> 5</w:t>
      </w:r>
      <w:r w:rsidR="00E45011" w:rsidRPr="008E2382">
        <w:rPr>
          <w:rFonts w:ascii="Times New Roman" w:hAnsi="Times New Roman" w:cs="Times New Roman"/>
          <w:sz w:val="24"/>
          <w:szCs w:val="24"/>
        </w:rPr>
        <w:t xml:space="preserve"> of </w:t>
      </w:r>
      <w:r w:rsidR="00E45011" w:rsidRPr="008E2382">
        <w:rPr>
          <w:rFonts w:ascii="Times New Roman" w:hAnsi="Times New Roman" w:cs="Times New Roman"/>
          <w:color w:val="0070C0"/>
          <w:sz w:val="24"/>
          <w:szCs w:val="24"/>
        </w:rPr>
        <w:t>Ne</w:t>
      </w:r>
      <w:r w:rsidR="00D0193E" w:rsidRPr="008E2382">
        <w:rPr>
          <w:rFonts w:ascii="Times New Roman" w:hAnsi="Times New Roman" w:cs="Times New Roman"/>
          <w:color w:val="0070C0"/>
          <w:sz w:val="24"/>
          <w:szCs w:val="24"/>
        </w:rPr>
        <w:t xml:space="preserve">ri et al., </w:t>
      </w:r>
      <w:r w:rsidR="00740BC0" w:rsidRPr="008E2382">
        <w:rPr>
          <w:rFonts w:ascii="Times New Roman" w:hAnsi="Times New Roman" w:cs="Times New Roman"/>
          <w:color w:val="0070C0"/>
          <w:sz w:val="24"/>
          <w:szCs w:val="24"/>
        </w:rPr>
        <w:t>2021</w:t>
      </w:r>
      <w:r w:rsidR="00FC77A8" w:rsidRPr="008E2382">
        <w:rPr>
          <w:rFonts w:ascii="Times New Roman" w:hAnsi="Times New Roman" w:cs="Times New Roman"/>
          <w:sz w:val="24"/>
          <w:szCs w:val="24"/>
        </w:rPr>
        <w:t xml:space="preserve">), </w:t>
      </w:r>
      <w:r w:rsidR="00740BC0" w:rsidRPr="008E2382">
        <w:rPr>
          <w:rFonts w:ascii="Times New Roman" w:hAnsi="Times New Roman" w:cs="Times New Roman"/>
          <w:sz w:val="24"/>
          <w:szCs w:val="24"/>
        </w:rPr>
        <w:t>even if the a</w:t>
      </w:r>
      <w:r w:rsidR="00FD6952" w:rsidRPr="008E2382">
        <w:rPr>
          <w:rFonts w:ascii="Times New Roman" w:hAnsi="Times New Roman" w:cs="Times New Roman"/>
          <w:sz w:val="24"/>
          <w:szCs w:val="24"/>
        </w:rPr>
        <w:t>uthors propose different conclusions</w:t>
      </w:r>
      <w:r w:rsidR="00844194" w:rsidRPr="008E2382">
        <w:rPr>
          <w:rFonts w:ascii="Times New Roman" w:hAnsi="Times New Roman" w:cs="Times New Roman"/>
          <w:sz w:val="24"/>
          <w:szCs w:val="24"/>
        </w:rPr>
        <w:t xml:space="preserve"> about </w:t>
      </w:r>
      <w:r w:rsidR="001F2D80" w:rsidRPr="008E2382">
        <w:rPr>
          <w:rFonts w:ascii="Times New Roman" w:hAnsi="Times New Roman" w:cs="Times New Roman"/>
          <w:sz w:val="24"/>
          <w:szCs w:val="24"/>
        </w:rPr>
        <w:t>seismicity related to the shallow</w:t>
      </w:r>
      <w:r w:rsidR="00740BC0" w:rsidRPr="008E2382">
        <w:rPr>
          <w:rFonts w:ascii="Times New Roman" w:hAnsi="Times New Roman" w:cs="Times New Roman"/>
          <w:sz w:val="24"/>
          <w:szCs w:val="24"/>
        </w:rPr>
        <w:t>er</w:t>
      </w:r>
      <w:r w:rsidR="001F2D80" w:rsidRPr="008E2382">
        <w:rPr>
          <w:rFonts w:ascii="Times New Roman" w:hAnsi="Times New Roman" w:cs="Times New Roman"/>
          <w:sz w:val="24"/>
          <w:szCs w:val="24"/>
        </w:rPr>
        <w:t xml:space="preserve"> faults.</w:t>
      </w:r>
    </w:p>
    <w:p w14:paraId="3DB848BD" w14:textId="72B2780C" w:rsidR="00D175C3" w:rsidRDefault="006C34B7" w:rsidP="0092778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5011">
        <w:rPr>
          <w:rFonts w:ascii="Times New Roman" w:hAnsi="Times New Roman" w:cs="Times New Roman"/>
          <w:sz w:val="24"/>
          <w:szCs w:val="24"/>
        </w:rPr>
        <w:t>S</w:t>
      </w:r>
      <w:r w:rsidR="00D175C3" w:rsidRPr="00E45011">
        <w:rPr>
          <w:rFonts w:ascii="Times New Roman" w:hAnsi="Times New Roman" w:cs="Times New Roman"/>
          <w:sz w:val="24"/>
          <w:szCs w:val="24"/>
        </w:rPr>
        <w:t xml:space="preserve">ince the late 1990s, in eastern Sicily and southern Calabria, the earthquake detection </w:t>
      </w:r>
      <w:r w:rsidR="00AF3B10" w:rsidRPr="00E45011">
        <w:rPr>
          <w:rFonts w:ascii="Times New Roman" w:hAnsi="Times New Roman" w:cs="Times New Roman"/>
          <w:sz w:val="24"/>
          <w:szCs w:val="24"/>
        </w:rPr>
        <w:t xml:space="preserve">capability </w:t>
      </w:r>
      <w:r w:rsidR="00D175C3" w:rsidRPr="00E45011">
        <w:rPr>
          <w:rFonts w:ascii="Times New Roman" w:hAnsi="Times New Roman" w:cs="Times New Roman"/>
          <w:sz w:val="24"/>
          <w:szCs w:val="24"/>
        </w:rPr>
        <w:t>has been significantly improved through the installation of numerous stations</w:t>
      </w:r>
      <w:r w:rsidR="00E57EEB" w:rsidRPr="00E45011">
        <w:rPr>
          <w:rFonts w:ascii="Times New Roman" w:hAnsi="Times New Roman" w:cs="Times New Roman"/>
          <w:sz w:val="24"/>
          <w:szCs w:val="24"/>
        </w:rPr>
        <w:t xml:space="preserve"> (see e.g. </w:t>
      </w:r>
      <w:r w:rsidR="00E57EEB" w:rsidRPr="00E45011">
        <w:rPr>
          <w:rFonts w:ascii="Times New Roman" w:hAnsi="Times New Roman" w:cs="Times New Roman"/>
          <w:color w:val="0070C0"/>
          <w:sz w:val="24"/>
          <w:szCs w:val="24"/>
        </w:rPr>
        <w:t>Scarfì et al.,</w:t>
      </w:r>
      <w:r w:rsidR="00E57EEB" w:rsidRPr="006D5BA5">
        <w:rPr>
          <w:rFonts w:ascii="Times New Roman" w:hAnsi="Times New Roman" w:cs="Times New Roman"/>
          <w:color w:val="0070C0"/>
          <w:sz w:val="24"/>
          <w:szCs w:val="24"/>
        </w:rPr>
        <w:t xml:space="preserve"> 2005, </w:t>
      </w:r>
      <w:r w:rsidR="00423CEC" w:rsidRPr="006D5BA5">
        <w:rPr>
          <w:rFonts w:ascii="Times New Roman" w:hAnsi="Times New Roman" w:cs="Times New Roman"/>
          <w:color w:val="0070C0"/>
          <w:sz w:val="24"/>
          <w:szCs w:val="24"/>
        </w:rPr>
        <w:t>2009</w:t>
      </w:r>
      <w:r w:rsidR="00423CEC">
        <w:rPr>
          <w:rFonts w:ascii="Times New Roman" w:hAnsi="Times New Roman" w:cs="Times New Roman"/>
          <w:sz w:val="24"/>
          <w:szCs w:val="24"/>
        </w:rPr>
        <w:t>)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he configuration of the seismic network can be considered </w:t>
      </w:r>
      <w:r w:rsidR="00AF3B10">
        <w:rPr>
          <w:rFonts w:ascii="Times New Roman" w:hAnsi="Times New Roman" w:cs="Times New Roman"/>
          <w:sz w:val="24"/>
          <w:szCs w:val="24"/>
        </w:rPr>
        <w:t xml:space="preserve">quite </w:t>
      </w:r>
      <w:r w:rsidR="00D175C3" w:rsidRPr="00FB21B1">
        <w:rPr>
          <w:rFonts w:ascii="Times New Roman" w:hAnsi="Times New Roman" w:cs="Times New Roman"/>
          <w:sz w:val="24"/>
          <w:szCs w:val="24"/>
        </w:rPr>
        <w:t>stable over the last 20 years</w:t>
      </w:r>
      <w:r w:rsidR="006E3F3B">
        <w:rPr>
          <w:rFonts w:ascii="Times New Roman" w:hAnsi="Times New Roman" w:cs="Times New Roman"/>
          <w:sz w:val="24"/>
          <w:szCs w:val="24"/>
        </w:rPr>
        <w:t xml:space="preserve">. Thus, </w:t>
      </w:r>
      <w:r>
        <w:rPr>
          <w:rFonts w:ascii="Times New Roman" w:hAnsi="Times New Roman" w:cs="Times New Roman"/>
          <w:sz w:val="24"/>
          <w:szCs w:val="24"/>
        </w:rPr>
        <w:t>as an additional test</w:t>
      </w:r>
      <w:r w:rsidR="00FE0708" w:rsidRPr="00FE0708">
        <w:rPr>
          <w:rFonts w:ascii="Times New Roman" w:hAnsi="Times New Roman" w:cs="Times New Roman"/>
          <w:sz w:val="24"/>
          <w:szCs w:val="24"/>
        </w:rPr>
        <w:t>,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 </w:t>
      </w:r>
      <w:r w:rsidR="00AF3B10">
        <w:rPr>
          <w:rFonts w:ascii="Times New Roman" w:hAnsi="Times New Roman" w:cs="Times New Roman"/>
          <w:sz w:val="24"/>
          <w:szCs w:val="24"/>
        </w:rPr>
        <w:t xml:space="preserve">we calculated </w:t>
      </w:r>
      <w:r w:rsidR="004C1750">
        <w:rPr>
          <w:rFonts w:ascii="Times New Roman" w:hAnsi="Times New Roman" w:cs="Times New Roman"/>
          <w:sz w:val="24"/>
          <w:szCs w:val="24"/>
        </w:rPr>
        <w:t xml:space="preserve">the </w:t>
      </w:r>
      <w:r w:rsidR="004C1750" w:rsidRPr="004C1750">
        <w:rPr>
          <w:rFonts w:ascii="Times New Roman" w:hAnsi="Times New Roman" w:cs="Times New Roman"/>
          <w:sz w:val="24"/>
          <w:szCs w:val="24"/>
        </w:rPr>
        <w:t>magnitude of completeness</w:t>
      </w:r>
      <w:r w:rsidR="004C1750">
        <w:rPr>
          <w:rFonts w:ascii="Times New Roman" w:hAnsi="Times New Roman" w:cs="Times New Roman"/>
          <w:sz w:val="24"/>
          <w:szCs w:val="24"/>
        </w:rPr>
        <w:t xml:space="preserve"> of our seismic dataset, in the period 1999-2019, by the maximum curvature and the 90% quantile methods</w:t>
      </w:r>
      <w:r w:rsidR="00E57EEB">
        <w:rPr>
          <w:rFonts w:ascii="Times New Roman" w:hAnsi="Times New Roman" w:cs="Times New Roman"/>
          <w:sz w:val="24"/>
          <w:szCs w:val="24"/>
        </w:rPr>
        <w:t xml:space="preserve">; </w:t>
      </w:r>
      <w:r w:rsidR="00423CEC">
        <w:rPr>
          <w:rFonts w:ascii="Times New Roman" w:hAnsi="Times New Roman" w:cs="Times New Roman"/>
          <w:sz w:val="24"/>
          <w:szCs w:val="24"/>
        </w:rPr>
        <w:t>this resulted in a value of 1.6.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 </w:t>
      </w:r>
      <w:r w:rsidR="00423CEC">
        <w:rPr>
          <w:rFonts w:ascii="Times New Roman" w:hAnsi="Times New Roman" w:cs="Times New Roman"/>
          <w:sz w:val="24"/>
          <w:szCs w:val="24"/>
        </w:rPr>
        <w:t>Therefore, w</w:t>
      </w:r>
      <w:r w:rsidR="00D175C3" w:rsidRPr="00FB21B1">
        <w:rPr>
          <w:rFonts w:ascii="Times New Roman" w:hAnsi="Times New Roman" w:cs="Times New Roman"/>
          <w:sz w:val="24"/>
          <w:szCs w:val="24"/>
        </w:rPr>
        <w:t>e compute</w:t>
      </w:r>
      <w:r w:rsidR="00423CEC">
        <w:rPr>
          <w:rFonts w:ascii="Times New Roman" w:hAnsi="Times New Roman" w:cs="Times New Roman"/>
          <w:sz w:val="24"/>
          <w:szCs w:val="24"/>
        </w:rPr>
        <w:t>d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 a new </w:t>
      </w:r>
      <w:r w:rsidR="00423CEC">
        <w:rPr>
          <w:rFonts w:ascii="Times New Roman" w:hAnsi="Times New Roman" w:cs="Times New Roman"/>
          <w:sz w:val="24"/>
          <w:szCs w:val="24"/>
        </w:rPr>
        <w:t xml:space="preserve">seismic 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profile by plotting all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D175C3" w:rsidRPr="00FB21B1">
        <w:rPr>
          <w:rFonts w:ascii="Times New Roman" w:hAnsi="Times New Roman" w:cs="Times New Roman"/>
          <w:sz w:val="24"/>
          <w:szCs w:val="24"/>
        </w:rPr>
        <w:t>earthquakes with M≥1.</w:t>
      </w:r>
      <w:r w:rsidR="00E57EEB">
        <w:rPr>
          <w:rFonts w:ascii="Times New Roman" w:hAnsi="Times New Roman" w:cs="Times New Roman"/>
          <w:sz w:val="24"/>
          <w:szCs w:val="24"/>
        </w:rPr>
        <w:t>6</w:t>
      </w:r>
      <w:r w:rsidR="00D175C3" w:rsidRPr="00FB21B1">
        <w:rPr>
          <w:rFonts w:ascii="Times New Roman" w:hAnsi="Times New Roman" w:cs="Times New Roman"/>
          <w:sz w:val="24"/>
          <w:szCs w:val="24"/>
        </w:rPr>
        <w:t xml:space="preserve">, which again highlights the same features argued in </w:t>
      </w:r>
      <w:r w:rsidR="00500CC3">
        <w:rPr>
          <w:rFonts w:ascii="Times New Roman" w:hAnsi="Times New Roman" w:cs="Times New Roman"/>
          <w:sz w:val="24"/>
          <w:szCs w:val="24"/>
        </w:rPr>
        <w:t>B</w:t>
      </w:r>
      <w:r w:rsidR="00D175C3" w:rsidRPr="00FB21B1">
        <w:rPr>
          <w:rFonts w:ascii="Times New Roman" w:hAnsi="Times New Roman" w:cs="Times New Roman"/>
          <w:sz w:val="24"/>
          <w:szCs w:val="24"/>
        </w:rPr>
        <w:t>2021</w:t>
      </w:r>
      <w:r w:rsidR="00826900">
        <w:rPr>
          <w:rFonts w:ascii="Times New Roman" w:hAnsi="Times New Roman" w:cs="Times New Roman"/>
          <w:sz w:val="24"/>
          <w:szCs w:val="24"/>
        </w:rPr>
        <w:t xml:space="preserve"> </w:t>
      </w:r>
      <w:r w:rsidR="00BE0C9F" w:rsidRPr="00FB21B1">
        <w:rPr>
          <w:rFonts w:ascii="Times New Roman" w:hAnsi="Times New Roman" w:cs="Times New Roman"/>
          <w:sz w:val="24"/>
          <w:szCs w:val="24"/>
        </w:rPr>
        <w:t>(</w:t>
      </w:r>
      <w:r w:rsidR="00BE0C9F" w:rsidRPr="008E2382">
        <w:rPr>
          <w:rFonts w:ascii="Times New Roman" w:hAnsi="Times New Roman" w:cs="Times New Roman"/>
          <w:color w:val="4472C4" w:themeColor="accent1"/>
          <w:sz w:val="24"/>
          <w:szCs w:val="24"/>
        </w:rPr>
        <w:t>Fig. 3</w:t>
      </w:r>
      <w:r w:rsidR="00BE0C9F" w:rsidRPr="00FB21B1">
        <w:rPr>
          <w:rFonts w:ascii="Times New Roman" w:hAnsi="Times New Roman" w:cs="Times New Roman"/>
          <w:sz w:val="24"/>
          <w:szCs w:val="24"/>
        </w:rPr>
        <w:t>)</w:t>
      </w:r>
      <w:r w:rsidR="00D175C3" w:rsidRPr="00FB21B1">
        <w:rPr>
          <w:rFonts w:ascii="Times New Roman" w:hAnsi="Times New Roman" w:cs="Times New Roman"/>
          <w:sz w:val="24"/>
          <w:szCs w:val="24"/>
        </w:rPr>
        <w:t>.</w:t>
      </w:r>
    </w:p>
    <w:p w14:paraId="14733C15" w14:textId="23D4A1F6" w:rsidR="00DF5DBD" w:rsidRDefault="00DF5DBD" w:rsidP="00B223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F5613EA" w14:textId="7AD7866F" w:rsidR="00DF5DBD" w:rsidRDefault="00DF5DBD" w:rsidP="00DF5DBD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0B5F7145" wp14:editId="7B63C675">
            <wp:extent cx="5577326" cy="3321050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83" cy="333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99A7" w14:textId="3184218E" w:rsidR="00134F46" w:rsidRPr="006A41C2" w:rsidRDefault="00DF5DBD" w:rsidP="004810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41C2">
        <w:rPr>
          <w:rFonts w:ascii="Times New Roman" w:hAnsi="Times New Roman" w:cs="Times New Roman"/>
          <w:sz w:val="20"/>
          <w:szCs w:val="20"/>
        </w:rPr>
        <w:t xml:space="preserve">Fig. 3 </w:t>
      </w:r>
      <w:r w:rsidR="00134F46" w:rsidRPr="006A41C2">
        <w:rPr>
          <w:rFonts w:ascii="Times New Roman" w:hAnsi="Times New Roman" w:cs="Times New Roman"/>
          <w:sz w:val="20"/>
          <w:szCs w:val="20"/>
        </w:rPr>
        <w:t>–</w:t>
      </w:r>
      <w:r w:rsidRPr="006A41C2">
        <w:rPr>
          <w:rFonts w:ascii="Times New Roman" w:hAnsi="Times New Roman" w:cs="Times New Roman"/>
          <w:sz w:val="20"/>
          <w:szCs w:val="20"/>
        </w:rPr>
        <w:t xml:space="preserve"> </w:t>
      </w:r>
      <w:r w:rsidR="00134F46" w:rsidRPr="006A41C2">
        <w:rPr>
          <w:rFonts w:ascii="Times New Roman" w:hAnsi="Times New Roman" w:cs="Times New Roman"/>
          <w:sz w:val="20"/>
          <w:szCs w:val="20"/>
        </w:rPr>
        <w:t>Distribution with depth of seismicity across the Strait of Messina (profile A-A’ in Fig. 8C of B2021) redrawn according to the calculated magnitude of completeness (M</w:t>
      </w:r>
      <w:r w:rsidR="00090E98" w:rsidRPr="006A41C2">
        <w:rPr>
          <w:rFonts w:ascii="Times New Roman" w:hAnsi="Times New Roman" w:cs="Times New Roman"/>
          <w:sz w:val="20"/>
          <w:szCs w:val="20"/>
        </w:rPr>
        <w:t>=</w:t>
      </w:r>
      <w:r w:rsidR="00134F46" w:rsidRPr="006A41C2">
        <w:rPr>
          <w:rFonts w:ascii="Times New Roman" w:hAnsi="Times New Roman" w:cs="Times New Roman"/>
          <w:sz w:val="20"/>
          <w:szCs w:val="20"/>
        </w:rPr>
        <w:t xml:space="preserve">1.6), </w:t>
      </w:r>
      <w:r w:rsidR="00090E98" w:rsidRPr="006A41C2">
        <w:rPr>
          <w:rFonts w:ascii="Times New Roman" w:hAnsi="Times New Roman" w:cs="Times New Roman"/>
          <w:sz w:val="20"/>
          <w:szCs w:val="20"/>
        </w:rPr>
        <w:t xml:space="preserve">to which original data were </w:t>
      </w:r>
      <w:r w:rsidR="00134F46" w:rsidRPr="006A41C2">
        <w:rPr>
          <w:rFonts w:ascii="Times New Roman" w:hAnsi="Times New Roman" w:cs="Times New Roman"/>
          <w:sz w:val="20"/>
          <w:szCs w:val="20"/>
        </w:rPr>
        <w:t>filter</w:t>
      </w:r>
      <w:r w:rsidR="00090E98" w:rsidRPr="006A41C2">
        <w:rPr>
          <w:rFonts w:ascii="Times New Roman" w:hAnsi="Times New Roman" w:cs="Times New Roman"/>
          <w:sz w:val="20"/>
          <w:szCs w:val="20"/>
        </w:rPr>
        <w:t xml:space="preserve">ed. </w:t>
      </w:r>
      <w:r w:rsidR="00134F46" w:rsidRPr="006A41C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9F156C" w14:textId="45FE71CC" w:rsidR="00DF5DBD" w:rsidRPr="00134F46" w:rsidRDefault="00DF5DBD" w:rsidP="00134F4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C4AB38F" w14:textId="77777777" w:rsidR="00EE6841" w:rsidRDefault="00EE6841" w:rsidP="00EE68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ED0F409" w14:textId="7B72F4D9" w:rsidR="00D94FDD" w:rsidRPr="00D94FDD" w:rsidRDefault="009576E2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Finally, 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>P</w:t>
      </w:r>
      <w:r w:rsidR="00F522E4">
        <w:rPr>
          <w:rFonts w:ascii="TimesNewRomanPSMT" w:hAnsi="TimesNewRomanPSMT" w:cs="TimesNewRomanPSMT"/>
          <w:sz w:val="24"/>
          <w:szCs w:val="24"/>
        </w:rPr>
        <w:t>IN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2021 </w:t>
      </w:r>
      <w:r w:rsidR="00F522E4">
        <w:rPr>
          <w:rFonts w:ascii="TimesNewRomanPSMT" w:hAnsi="TimesNewRomanPSMT" w:cs="TimesNewRomanPSMT"/>
          <w:sz w:val="24"/>
          <w:szCs w:val="24"/>
        </w:rPr>
        <w:t xml:space="preserve">also </w:t>
      </w:r>
      <w:r w:rsidR="00643367" w:rsidRPr="00F15ECA">
        <w:rPr>
          <w:rFonts w:ascii="Times New Roman" w:hAnsi="Times New Roman" w:cs="Times New Roman"/>
          <w:sz w:val="24"/>
          <w:szCs w:val="24"/>
        </w:rPr>
        <w:t>argued</w:t>
      </w:r>
      <w:r w:rsidR="00643367" w:rsidRPr="00F522E4">
        <w:rPr>
          <w:rFonts w:ascii="TimesNewRomanPSMT" w:hAnsi="TimesNewRomanPSMT" w:cs="TimesNewRomanPSMT"/>
          <w:sz w:val="24"/>
          <w:szCs w:val="24"/>
        </w:rPr>
        <w:t xml:space="preserve"> </w:t>
      </w:r>
      <w:r w:rsidR="00643367">
        <w:rPr>
          <w:rFonts w:ascii="TimesNewRomanPSMT" w:hAnsi="TimesNewRomanPSMT" w:cs="TimesNewRomanPSMT"/>
          <w:sz w:val="24"/>
          <w:szCs w:val="24"/>
        </w:rPr>
        <w:t>that</w:t>
      </w:r>
      <w:r w:rsidR="00643367" w:rsidRPr="00F522E4">
        <w:rPr>
          <w:rFonts w:ascii="TimesNewRomanPSMT" w:hAnsi="TimesNewRomanPSMT" w:cs="TimesNewRomanPSMT"/>
          <w:sz w:val="24"/>
          <w:szCs w:val="24"/>
        </w:rPr>
        <w:t xml:space="preserve"> 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the decollement level hypothesized </w:t>
      </w:r>
      <w:r w:rsidR="00F522E4">
        <w:rPr>
          <w:rFonts w:ascii="TimesNewRomanPSMT" w:hAnsi="TimesNewRomanPSMT" w:cs="TimesNewRomanPSMT"/>
          <w:sz w:val="24"/>
          <w:szCs w:val="24"/>
        </w:rPr>
        <w:t>by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 </w:t>
      </w:r>
      <w:r w:rsidR="00F522E4">
        <w:rPr>
          <w:rFonts w:ascii="TimesNewRomanPSMT" w:hAnsi="TimesNewRomanPSMT" w:cs="TimesNewRomanPSMT"/>
          <w:sz w:val="24"/>
          <w:szCs w:val="24"/>
        </w:rPr>
        <w:t>B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>2021 is not supported by the tomographic data reported in Fig. 9B</w:t>
      </w:r>
      <w:r w:rsidR="00F522E4" w:rsidRPr="0015384A">
        <w:rPr>
          <w:rFonts w:ascii="TimesNewRomanPSMT" w:hAnsi="TimesNewRomanPSMT" w:cs="TimesNewRomanPSMT"/>
          <w:sz w:val="24"/>
          <w:szCs w:val="24"/>
        </w:rPr>
        <w:t>.</w:t>
      </w:r>
      <w:r w:rsidRPr="00DD5EF3">
        <w:rPr>
          <w:rFonts w:ascii="TimesNewRomanPSMT" w:hAnsi="TimesNewRomanPSMT" w:cs="TimesNewRomanPSMT"/>
          <w:sz w:val="24"/>
          <w:szCs w:val="24"/>
        </w:rPr>
        <w:t xml:space="preserve"> In line with the tectonic history of the area, B2021 interpreted the seismicity cut-off, </w:t>
      </w:r>
      <w:r w:rsidR="00210435">
        <w:rPr>
          <w:rFonts w:ascii="TimesNewRomanPSMT" w:hAnsi="TimesNewRomanPSMT" w:cs="TimesNewRomanPSMT"/>
          <w:sz w:val="24"/>
          <w:szCs w:val="24"/>
        </w:rPr>
        <w:t xml:space="preserve">which </w:t>
      </w:r>
      <w:r w:rsidRPr="00DD5EF3">
        <w:rPr>
          <w:rFonts w:ascii="TimesNewRomanPSMT" w:hAnsi="TimesNewRomanPSMT" w:cs="TimesNewRomanPSMT"/>
          <w:sz w:val="24"/>
          <w:szCs w:val="24"/>
        </w:rPr>
        <w:t>depict</w:t>
      </w:r>
      <w:r w:rsidR="00210435">
        <w:rPr>
          <w:rFonts w:ascii="TimesNewRomanPSMT" w:hAnsi="TimesNewRomanPSMT" w:cs="TimesNewRomanPSMT"/>
          <w:sz w:val="24"/>
          <w:szCs w:val="24"/>
        </w:rPr>
        <w:t>s</w:t>
      </w:r>
      <w:r w:rsidRPr="00DD5EF3">
        <w:rPr>
          <w:rFonts w:ascii="TimesNewRomanPSMT" w:hAnsi="TimesNewRomanPSMT" w:cs="TimesNewRomanPSMT"/>
          <w:sz w:val="24"/>
          <w:szCs w:val="24"/>
        </w:rPr>
        <w:t xml:space="preserve"> a low-angle foreland-dipping discontinuity, as a former decollement level originally separating a rigid hanging-wall block (crystalline) from under-thrusted and less rigid sediments. </w:t>
      </w:r>
      <w:r w:rsidR="00210435">
        <w:rPr>
          <w:rFonts w:ascii="TimesNewRomanPSMT" w:hAnsi="TimesNewRomanPSMT" w:cs="TimesNewRomanPSMT"/>
          <w:sz w:val="24"/>
          <w:szCs w:val="24"/>
        </w:rPr>
        <w:t>Contradicting</w:t>
      </w:r>
      <w:r w:rsidR="00210435" w:rsidRPr="00DD5EF3">
        <w:rPr>
          <w:rFonts w:ascii="TimesNewRomanPSMT" w:hAnsi="TimesNewRomanPSMT" w:cs="TimesNewRomanPSMT"/>
          <w:sz w:val="24"/>
          <w:szCs w:val="24"/>
        </w:rPr>
        <w:t xml:space="preserve"> </w:t>
      </w:r>
      <w:r w:rsidRPr="00DD5EF3">
        <w:rPr>
          <w:rFonts w:ascii="TimesNewRomanPSMT" w:hAnsi="TimesNewRomanPSMT" w:cs="TimesNewRomanPSMT"/>
          <w:sz w:val="24"/>
          <w:szCs w:val="24"/>
        </w:rPr>
        <w:t xml:space="preserve">this interpretation, PIN2021 </w:t>
      </w:r>
      <w:r w:rsidRPr="00155FAE">
        <w:rPr>
          <w:rFonts w:ascii="TimesNewRomanPSMT" w:hAnsi="TimesNewRomanPSMT" w:cs="TimesNewRomanPSMT"/>
          <w:sz w:val="24"/>
          <w:szCs w:val="24"/>
        </w:rPr>
        <w:t xml:space="preserve">stated that the hypothesis </w:t>
      </w:r>
      <w:r w:rsidRPr="00210435">
        <w:rPr>
          <w:rFonts w:ascii="TimesNewRomanPSMT" w:hAnsi="TimesNewRomanPSMT" w:cs="TimesNewRomanPSMT"/>
          <w:sz w:val="24"/>
          <w:szCs w:val="24"/>
        </w:rPr>
        <w:t>“</w:t>
      </w:r>
      <w:r w:rsidRPr="00F244EF">
        <w:rPr>
          <w:rFonts w:ascii="TimesNewRomanPSMT" w:hAnsi="TimesNewRomanPSMT" w:cs="TimesNewRomanPSMT"/>
          <w:i/>
          <w:sz w:val="24"/>
          <w:szCs w:val="24"/>
        </w:rPr>
        <w:t xml:space="preserve">requires </w:t>
      </w:r>
      <w:r w:rsidRPr="00DD5EF3">
        <w:rPr>
          <w:rFonts w:ascii="TimesNewRomanPSMT" w:hAnsi="TimesNewRomanPSMT" w:cs="TimesNewRomanPSMT"/>
          <w:i/>
          <w:sz w:val="24"/>
          <w:szCs w:val="24"/>
        </w:rPr>
        <w:t>a decrease of P-wave velocity with depth, which however is not supported by the tomographic data reported in Fig. 9B of B2021”</w:t>
      </w:r>
      <w:r w:rsidRPr="00DD5EF3">
        <w:rPr>
          <w:rFonts w:ascii="TimesNewRomanPSMT" w:hAnsi="TimesNewRomanPSMT" w:cs="TimesNewRomanPSMT"/>
          <w:sz w:val="24"/>
          <w:szCs w:val="24"/>
        </w:rPr>
        <w:t>.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 Indeed, the tomographic section clearly shows a </w:t>
      </w:r>
      <w:r w:rsidR="00860225">
        <w:rPr>
          <w:rFonts w:ascii="TimesNewRomanPSMT" w:hAnsi="TimesNewRomanPSMT" w:cs="TimesNewRomanPSMT"/>
          <w:sz w:val="24"/>
          <w:szCs w:val="24"/>
        </w:rPr>
        <w:t xml:space="preserve">relative 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>low velocity wedge, extending just below the considered decollement</w:t>
      </w:r>
      <w:r w:rsidR="001C3E7C">
        <w:rPr>
          <w:rFonts w:ascii="TimesNewRomanPSMT" w:hAnsi="TimesNewRomanPSMT" w:cs="TimesNewRomanPSMT"/>
          <w:sz w:val="24"/>
          <w:szCs w:val="24"/>
        </w:rPr>
        <w:t xml:space="preserve"> (see Fig. 9B of B2021)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. This feature is further evident by </w:t>
      </w:r>
      <w:r w:rsidR="00FB76B5" w:rsidRPr="00F522E4">
        <w:rPr>
          <w:rFonts w:ascii="TimesNewRomanPSMT" w:hAnsi="TimesNewRomanPSMT" w:cs="TimesNewRomanPSMT"/>
          <w:sz w:val="24"/>
          <w:szCs w:val="24"/>
        </w:rPr>
        <w:t>analysing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 the same section plotted in terms of velocity variations</w:t>
      </w:r>
      <w:r w:rsidR="00860225">
        <w:rPr>
          <w:rFonts w:ascii="TimesNewRomanPSMT" w:hAnsi="TimesNewRomanPSMT" w:cs="TimesNewRomanPSMT"/>
          <w:sz w:val="24"/>
          <w:szCs w:val="24"/>
        </w:rPr>
        <w:t>;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 xml:space="preserve"> </w:t>
      </w:r>
      <w:r w:rsidR="00860225">
        <w:rPr>
          <w:rFonts w:ascii="TimesNewRomanPSMT" w:hAnsi="TimesNewRomanPSMT" w:cs="TimesNewRomanPSMT"/>
          <w:sz w:val="24"/>
          <w:szCs w:val="24"/>
        </w:rPr>
        <w:t>i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>n this case, the considered area is represented by a negative anomaly</w:t>
      </w:r>
      <w:r w:rsidR="00860225">
        <w:rPr>
          <w:rFonts w:ascii="TimesNewRomanPSMT" w:hAnsi="TimesNewRomanPSMT" w:cs="TimesNewRomanPSMT"/>
          <w:sz w:val="24"/>
          <w:szCs w:val="24"/>
        </w:rPr>
        <w:t>, i.e. a relative velocity decrease</w:t>
      </w:r>
      <w:r w:rsidR="00781545">
        <w:rPr>
          <w:rFonts w:ascii="TimesNewRomanPSMT" w:hAnsi="TimesNewRomanPSMT" w:cs="TimesNewRomanPSMT"/>
          <w:sz w:val="24"/>
          <w:szCs w:val="24"/>
        </w:rPr>
        <w:t xml:space="preserve"> (</w:t>
      </w:r>
      <w:r w:rsidR="00781545" w:rsidRPr="008E2382">
        <w:rPr>
          <w:rFonts w:ascii="TimesNewRomanPSMT" w:hAnsi="TimesNewRomanPSMT" w:cs="TimesNewRomanPSMT"/>
          <w:color w:val="4472C4" w:themeColor="accent1"/>
          <w:sz w:val="24"/>
          <w:szCs w:val="24"/>
        </w:rPr>
        <w:t>Fig. 4</w:t>
      </w:r>
      <w:r w:rsidR="00781545">
        <w:rPr>
          <w:rFonts w:ascii="TimesNewRomanPSMT" w:hAnsi="TimesNewRomanPSMT" w:cs="TimesNewRomanPSMT"/>
          <w:sz w:val="24"/>
          <w:szCs w:val="24"/>
        </w:rPr>
        <w:t>)</w:t>
      </w:r>
      <w:r w:rsidR="00F522E4" w:rsidRPr="00F522E4">
        <w:rPr>
          <w:rFonts w:ascii="TimesNewRomanPSMT" w:hAnsi="TimesNewRomanPSMT" w:cs="TimesNewRomanPSMT"/>
          <w:sz w:val="24"/>
          <w:szCs w:val="24"/>
        </w:rPr>
        <w:t>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D94FDD" w:rsidRPr="00D94FDD">
        <w:rPr>
          <w:rFonts w:ascii="TimesNewRomanPSMT" w:hAnsi="TimesNewRomanPSMT" w:cs="TimesNewRomanPSMT"/>
          <w:sz w:val="24"/>
          <w:szCs w:val="24"/>
        </w:rPr>
        <w:t xml:space="preserve">Perhaps PIN2021 expected that the interpreted slip zone (the decollement) would be resolved along the provided crustal tomographic section (i.e. the Fig. 9B of B2021). Usually, local or regional </w:t>
      </w:r>
      <w:proofErr w:type="spellStart"/>
      <w:r w:rsidR="00D94FDD" w:rsidRPr="00D94FDD">
        <w:rPr>
          <w:rFonts w:ascii="TimesNewRomanPSMT" w:hAnsi="TimesNewRomanPSMT" w:cs="TimesNewRomanPSMT"/>
          <w:sz w:val="24"/>
          <w:szCs w:val="24"/>
        </w:rPr>
        <w:t>tomographies</w:t>
      </w:r>
      <w:proofErr w:type="spellEnd"/>
      <w:r w:rsidR="00D94FDD" w:rsidRPr="00D94FDD">
        <w:rPr>
          <w:rFonts w:ascii="TimesNewRomanPSMT" w:hAnsi="TimesNewRomanPSMT" w:cs="TimesNewRomanPSMT"/>
          <w:sz w:val="24"/>
          <w:szCs w:val="24"/>
        </w:rPr>
        <w:t xml:space="preserve"> have a resolution suitable to imagine some </w:t>
      </w:r>
      <w:r w:rsidR="0092778B" w:rsidRPr="00D94FDD">
        <w:rPr>
          <w:rFonts w:ascii="TimesNewRomanPSMT" w:hAnsi="TimesNewRomanPSMT" w:cs="TimesNewRomanPSMT"/>
          <w:sz w:val="24"/>
          <w:szCs w:val="24"/>
        </w:rPr>
        <w:t>kilometres</w:t>
      </w:r>
      <w:r w:rsidR="00D94FDD" w:rsidRPr="00D94FDD">
        <w:rPr>
          <w:rFonts w:ascii="TimesNewRomanPSMT" w:hAnsi="TimesNewRomanPSMT" w:cs="TimesNewRomanPSMT"/>
          <w:sz w:val="24"/>
          <w:szCs w:val="24"/>
        </w:rPr>
        <w:t>-scale features. Fault-related slip zones within the crust typically do not exceed thickness of a few tens of meters.</w:t>
      </w:r>
    </w:p>
    <w:p w14:paraId="28FFC31D" w14:textId="77777777" w:rsidR="007645AB" w:rsidRDefault="007645AB" w:rsidP="006D5B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</w:p>
    <w:p w14:paraId="78AD36A5" w14:textId="6FD59C07" w:rsidR="00541B94" w:rsidRDefault="00090E98" w:rsidP="00EE68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val="it-IT" w:eastAsia="it-IT"/>
        </w:rPr>
        <w:drawing>
          <wp:inline distT="0" distB="0" distL="0" distR="0" wp14:anchorId="70CFA902" wp14:editId="265B6569">
            <wp:extent cx="5974080" cy="3691339"/>
            <wp:effectExtent l="0" t="0" r="762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72" cy="37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6F2E" w14:textId="63D80A8D" w:rsidR="00541B94" w:rsidRPr="006A41C2" w:rsidRDefault="00541B94" w:rsidP="00541B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</w:p>
    <w:p w14:paraId="18F368CD" w14:textId="7097E838" w:rsidR="002C44EE" w:rsidRPr="006A41C2" w:rsidRDefault="00541B94" w:rsidP="0092778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 w:rsidRPr="006A41C2">
        <w:rPr>
          <w:rFonts w:ascii="TimesNewRomanPSMT" w:hAnsi="TimesNewRomanPSMT" w:cs="TimesNewRomanPSMT"/>
          <w:sz w:val="20"/>
          <w:szCs w:val="20"/>
        </w:rPr>
        <w:t xml:space="preserve">Fig. </w:t>
      </w:r>
      <w:r w:rsidR="00133CE6" w:rsidRPr="006A41C2">
        <w:rPr>
          <w:rFonts w:ascii="TimesNewRomanPSMT" w:hAnsi="TimesNewRomanPSMT" w:cs="TimesNewRomanPSMT"/>
          <w:sz w:val="20"/>
          <w:szCs w:val="20"/>
        </w:rPr>
        <w:t>4 -</w:t>
      </w:r>
      <w:r w:rsidRPr="006A41C2">
        <w:rPr>
          <w:rFonts w:ascii="TimesNewRomanPSMT" w:hAnsi="TimesNewRomanPSMT" w:cs="TimesNewRomanPSMT"/>
          <w:sz w:val="20"/>
          <w:szCs w:val="20"/>
        </w:rPr>
        <w:t xml:space="preserve"> </w:t>
      </w:r>
      <w:r w:rsidR="007645AB" w:rsidRPr="006A41C2">
        <w:rPr>
          <w:rFonts w:ascii="TimesNewRomanPSMT" w:hAnsi="TimesNewRomanPSMT" w:cs="TimesNewRomanPSMT"/>
          <w:sz w:val="20"/>
          <w:szCs w:val="20"/>
        </w:rPr>
        <w:t xml:space="preserve">Tomographic section (Fig. 9B of B2021) plotted in terms of velocity perturbation (%) relative to the initial velocity model. </w:t>
      </w:r>
    </w:p>
    <w:p w14:paraId="4DDAAD2A" w14:textId="286BA0DB" w:rsidR="002C44EE" w:rsidRPr="007645AB" w:rsidRDefault="002C44EE" w:rsidP="00DD5E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14:paraId="4406C567" w14:textId="77777777" w:rsidR="00C60FA9" w:rsidRPr="007645AB" w:rsidRDefault="00C60FA9" w:rsidP="00DD5EF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14:paraId="07ADAB08" w14:textId="5F4CCB82" w:rsidR="009576E2" w:rsidRPr="00481005" w:rsidRDefault="002C44EE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bookmarkStart w:id="4" w:name="_Hlk84184619"/>
      <w:r w:rsidRPr="000347F3">
        <w:rPr>
          <w:rFonts w:ascii="TimesNewRomanPSMT" w:hAnsi="TimesNewRomanPSMT" w:cs="TimesNewRomanPSMT"/>
          <w:b/>
          <w:sz w:val="24"/>
          <w:szCs w:val="24"/>
        </w:rPr>
        <w:t xml:space="preserve">On the issue 2.3 </w:t>
      </w:r>
      <w:r w:rsidR="000347F3">
        <w:rPr>
          <w:rFonts w:ascii="TimesNewRomanPSMT" w:hAnsi="TimesNewRomanPSMT" w:cs="TimesNewRomanPSMT"/>
          <w:b/>
          <w:sz w:val="24"/>
          <w:szCs w:val="24"/>
        </w:rPr>
        <w:t>“</w:t>
      </w:r>
      <w:r w:rsidRPr="00481005">
        <w:rPr>
          <w:rFonts w:ascii="TimesNewRomanPSMT" w:hAnsi="TimesNewRomanPSMT" w:cs="TimesNewRomanPSMT"/>
          <w:b/>
          <w:i/>
          <w:sz w:val="24"/>
          <w:szCs w:val="24"/>
        </w:rPr>
        <w:t>Geodetic strain-rate across the Messina Strait</w:t>
      </w:r>
      <w:r w:rsidR="000347F3">
        <w:rPr>
          <w:rFonts w:ascii="TimesNewRomanPSMT" w:hAnsi="TimesNewRomanPSMT" w:cs="TimesNewRomanPSMT"/>
          <w:b/>
          <w:sz w:val="24"/>
          <w:szCs w:val="24"/>
        </w:rPr>
        <w:t>”</w:t>
      </w:r>
    </w:p>
    <w:bookmarkEnd w:id="4"/>
    <w:p w14:paraId="27B404A3" w14:textId="4022B775" w:rsidR="002C44EE" w:rsidRPr="00481005" w:rsidRDefault="002C44EE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45E51F0" w14:textId="1E9CF484" w:rsidR="00E72D35" w:rsidRDefault="00FF7D26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  <w:r w:rsidRPr="000347F3">
        <w:rPr>
          <w:rFonts w:ascii="TimesNewRomanPSMT" w:hAnsi="TimesNewRomanPSMT" w:cs="TimesNewRomanPSMT"/>
          <w:sz w:val="24"/>
          <w:szCs w:val="24"/>
        </w:rPr>
        <w:t>About</w:t>
      </w:r>
      <w:r w:rsidR="00133E99" w:rsidRPr="000347F3">
        <w:rPr>
          <w:rFonts w:ascii="TimesNewRomanPSMT" w:hAnsi="TimesNewRomanPSMT" w:cs="TimesNewRomanPSMT"/>
          <w:sz w:val="24"/>
          <w:szCs w:val="24"/>
        </w:rPr>
        <w:t xml:space="preserve"> t</w:t>
      </w:r>
      <w:r w:rsidR="00133E99" w:rsidRPr="00E43662">
        <w:rPr>
          <w:rFonts w:ascii="TimesNewRomanPSMT" w:hAnsi="TimesNewRomanPSMT" w:cs="TimesNewRomanPSMT"/>
          <w:sz w:val="24"/>
          <w:szCs w:val="24"/>
        </w:rPr>
        <w:t>he strain</w:t>
      </w:r>
      <w:r w:rsidRPr="00E43662">
        <w:rPr>
          <w:rFonts w:ascii="TimesNewRomanPSMT" w:hAnsi="TimesNewRomanPSMT" w:cs="TimesNewRomanPSMT"/>
          <w:sz w:val="24"/>
          <w:szCs w:val="24"/>
        </w:rPr>
        <w:t>-</w:t>
      </w:r>
      <w:r w:rsidR="00133E99" w:rsidRPr="00E43662">
        <w:rPr>
          <w:rFonts w:ascii="TimesNewRomanPSMT" w:hAnsi="TimesNewRomanPSMT" w:cs="TimesNewRomanPSMT"/>
          <w:sz w:val="24"/>
          <w:szCs w:val="24"/>
        </w:rPr>
        <w:t xml:space="preserve">rate across the Strait of Messina, PIN2021 </w:t>
      </w:r>
      <w:r w:rsidR="00133E99" w:rsidRPr="00FF7D26">
        <w:rPr>
          <w:rFonts w:ascii="TimesNewRomanPSMT" w:hAnsi="TimesNewRomanPSMT" w:cs="TimesNewRomanPSMT"/>
          <w:sz w:val="24"/>
          <w:szCs w:val="24"/>
          <w:lang w:val="en-US"/>
        </w:rPr>
        <w:t>seem</w:t>
      </w:r>
      <w:r w:rsidR="00133E99" w:rsidRPr="00133E99">
        <w:rPr>
          <w:rFonts w:ascii="TimesNewRomanPSMT" w:hAnsi="TimesNewRomanPSMT" w:cs="TimesNewRomanPSMT"/>
          <w:sz w:val="24"/>
          <w:szCs w:val="24"/>
          <w:lang w:val="en-US"/>
        </w:rPr>
        <w:t xml:space="preserve"> to question</w:t>
      </w:r>
      <w:r w:rsidR="00133E99">
        <w:rPr>
          <w:rFonts w:ascii="TimesNewRomanPSMT" w:hAnsi="TimesNewRomanPSMT" w:cs="TimesNewRomanPSMT"/>
          <w:sz w:val="24"/>
          <w:szCs w:val="24"/>
          <w:lang w:val="en-US"/>
        </w:rPr>
        <w:t xml:space="preserve"> also on the scientific validity of previous papers</w:t>
      </w:r>
      <w:r>
        <w:rPr>
          <w:rFonts w:ascii="TimesNewRomanPSMT" w:hAnsi="TimesNewRomanPSMT" w:cs="TimesNewRomanPSMT"/>
          <w:sz w:val="24"/>
          <w:szCs w:val="24"/>
          <w:lang w:val="en-US"/>
        </w:rPr>
        <w:t xml:space="preserve"> dealing with the </w:t>
      </w:r>
      <w:r w:rsidR="00133E99">
        <w:rPr>
          <w:rFonts w:ascii="TimesNewRomanPSMT" w:hAnsi="TimesNewRomanPSMT" w:cs="TimesNewRomanPSMT"/>
          <w:sz w:val="24"/>
          <w:szCs w:val="24"/>
          <w:lang w:val="en-US"/>
        </w:rPr>
        <w:t>issue</w:t>
      </w:r>
      <w:r>
        <w:rPr>
          <w:rFonts w:ascii="TimesNewRomanPSMT" w:hAnsi="TimesNewRomanPSMT" w:cs="TimesNewRomanPSMT"/>
          <w:sz w:val="24"/>
          <w:szCs w:val="24"/>
          <w:lang w:val="en-US"/>
        </w:rPr>
        <w:t xml:space="preserve">, which were quoted by B2021 to support </w:t>
      </w:r>
      <w:r w:rsidRPr="00FF7D26">
        <w:rPr>
          <w:rFonts w:ascii="TimesNewRomanPSMT" w:hAnsi="TimesNewRomanPSMT" w:cs="TimesNewRomanPSMT"/>
          <w:sz w:val="24"/>
          <w:szCs w:val="24"/>
          <w:lang w:val="en-US"/>
        </w:rPr>
        <w:t>their</w:t>
      </w:r>
      <w:r>
        <w:rPr>
          <w:rFonts w:ascii="TimesNewRomanPSMT" w:hAnsi="TimesNewRomanPSMT" w:cs="TimesNewRomanPSMT"/>
          <w:sz w:val="24"/>
          <w:szCs w:val="24"/>
          <w:lang w:val="en-US"/>
        </w:rPr>
        <w:t xml:space="preserve"> model. 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>A</w:t>
      </w:r>
      <w:r w:rsidR="003F0E94" w:rsidRPr="003F0E94">
        <w:rPr>
          <w:rFonts w:ascii="TimesNewRomanPSMT" w:hAnsi="TimesNewRomanPSMT" w:cs="TimesNewRomanPSMT"/>
          <w:sz w:val="24"/>
          <w:szCs w:val="24"/>
          <w:lang w:val="en-US"/>
        </w:rPr>
        <w:t xml:space="preserve">s far as 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 xml:space="preserve">we </w:t>
      </w:r>
      <w:r w:rsidR="003F0E94" w:rsidRPr="003F0E94">
        <w:rPr>
          <w:rFonts w:ascii="TimesNewRomanPSMT" w:hAnsi="TimesNewRomanPSMT" w:cs="TimesNewRomanPSMT"/>
          <w:sz w:val="24"/>
          <w:szCs w:val="24"/>
          <w:lang w:val="en-US"/>
        </w:rPr>
        <w:t>understand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 xml:space="preserve">, </w:t>
      </w:r>
      <w:r>
        <w:rPr>
          <w:rFonts w:ascii="TimesNewRomanPSMT" w:hAnsi="TimesNewRomanPSMT" w:cs="TimesNewRomanPSMT"/>
          <w:sz w:val="24"/>
          <w:szCs w:val="24"/>
          <w:lang w:val="en-US"/>
        </w:rPr>
        <w:t>PIN2021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 xml:space="preserve"> seems to prefer </w:t>
      </w:r>
      <w:r w:rsidR="003F0E94" w:rsidRPr="006D5BA5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 xml:space="preserve">Serpelloni et al. (2010) 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 xml:space="preserve">instead of </w:t>
      </w:r>
      <w:r w:rsidR="003F0E94" w:rsidRPr="006D5BA5">
        <w:rPr>
          <w:rFonts w:ascii="TimesNewRomanPSMT" w:hAnsi="TimesNewRomanPSMT" w:cs="TimesNewRomanPSMT"/>
          <w:color w:val="0070C0"/>
          <w:sz w:val="24"/>
          <w:szCs w:val="24"/>
          <w:lang w:val="en-US"/>
        </w:rPr>
        <w:t>Mattia et al. (2009)</w:t>
      </w:r>
      <w:r w:rsidR="00AF5E01">
        <w:rPr>
          <w:rFonts w:ascii="TimesNewRomanPSMT" w:hAnsi="TimesNewRomanPSMT" w:cs="TimesNewRomanPSMT"/>
          <w:sz w:val="24"/>
          <w:szCs w:val="24"/>
          <w:lang w:val="en-US"/>
        </w:rPr>
        <w:t>,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 xml:space="preserve"> even if the two papers are </w:t>
      </w:r>
      <w:r w:rsidR="00AF5E01">
        <w:rPr>
          <w:rFonts w:ascii="TimesNewRomanPSMT" w:hAnsi="TimesNewRomanPSMT" w:cs="TimesNewRomanPSMT"/>
          <w:sz w:val="24"/>
          <w:szCs w:val="24"/>
          <w:lang w:val="en-US"/>
        </w:rPr>
        <w:t xml:space="preserve">both </w:t>
      </w:r>
      <w:r w:rsidR="003F0E94">
        <w:rPr>
          <w:rFonts w:ascii="TimesNewRomanPSMT" w:hAnsi="TimesNewRomanPSMT" w:cs="TimesNewRomanPSMT"/>
          <w:sz w:val="24"/>
          <w:szCs w:val="24"/>
          <w:lang w:val="en-US"/>
        </w:rPr>
        <w:t>based on “</w:t>
      </w:r>
      <w:r w:rsidR="003F0E94" w:rsidRPr="00E43662">
        <w:rPr>
          <w:rFonts w:ascii="TimesNewRomanPSMT" w:hAnsi="TimesNewRomanPSMT" w:cs="TimesNewRomanPSMT"/>
          <w:i/>
          <w:sz w:val="24"/>
          <w:szCs w:val="24"/>
        </w:rPr>
        <w:t>a dataset of episodic and continuous GNSS measurements</w:t>
      </w:r>
      <w:r w:rsidR="00AF5E01">
        <w:rPr>
          <w:rFonts w:ascii="TimesNewRomanPSMT" w:hAnsi="TimesNewRomanPSMT" w:cs="TimesNewRomanPSMT"/>
          <w:sz w:val="24"/>
          <w:szCs w:val="24"/>
        </w:rPr>
        <w:t xml:space="preserve">”. </w:t>
      </w:r>
      <w:r w:rsidR="00311D94" w:rsidRPr="006D5BA5">
        <w:rPr>
          <w:rFonts w:ascii="TimesNewRomanPSMT" w:hAnsi="TimesNewRomanPSMT" w:cs="TimesNewRomanPSMT"/>
          <w:color w:val="0070C0"/>
          <w:sz w:val="24"/>
          <w:szCs w:val="24"/>
        </w:rPr>
        <w:t>Serpelloni et al. (2010)</w:t>
      </w:r>
      <w:r w:rsidR="00311D94">
        <w:rPr>
          <w:rFonts w:ascii="TimesNewRomanPSMT" w:hAnsi="TimesNewRomanPSMT" w:cs="TimesNewRomanPSMT"/>
          <w:sz w:val="24"/>
          <w:szCs w:val="24"/>
        </w:rPr>
        <w:t xml:space="preserve"> is then </w:t>
      </w:r>
      <w:r w:rsidR="00311D94" w:rsidRPr="00DA125D">
        <w:rPr>
          <w:rFonts w:ascii="TimesNewRomanPSMT" w:hAnsi="TimesNewRomanPSMT" w:cs="TimesNewRomanPSMT"/>
          <w:sz w:val="24"/>
          <w:szCs w:val="24"/>
        </w:rPr>
        <w:t xml:space="preserve">preferred </w:t>
      </w:r>
      <w:r w:rsidR="00311D94" w:rsidRPr="00E43662">
        <w:rPr>
          <w:rFonts w:ascii="TimesNewRomanPSMT" w:hAnsi="TimesNewRomanPSMT" w:cs="TimesNewRomanPSMT"/>
          <w:sz w:val="24"/>
          <w:szCs w:val="24"/>
        </w:rPr>
        <w:t>s</w:t>
      </w:r>
      <w:r w:rsidR="003F0E94" w:rsidRPr="00E43662">
        <w:rPr>
          <w:rFonts w:ascii="TimesNewRomanPSMT" w:hAnsi="TimesNewRomanPSMT" w:cs="TimesNewRomanPSMT"/>
          <w:sz w:val="24"/>
          <w:szCs w:val="24"/>
        </w:rPr>
        <w:t xml:space="preserve">ince </w:t>
      </w:r>
      <w:r w:rsidR="00311D94" w:rsidRPr="00E43662">
        <w:rPr>
          <w:rFonts w:ascii="TimesNewRomanPSMT" w:hAnsi="TimesNewRomanPSMT" w:cs="TimesNewRomanPSMT"/>
          <w:sz w:val="24"/>
          <w:szCs w:val="24"/>
        </w:rPr>
        <w:t xml:space="preserve">the provided </w:t>
      </w:r>
      <w:r w:rsidR="003F0E94" w:rsidRPr="00E43662">
        <w:rPr>
          <w:rFonts w:ascii="TimesNewRomanPSMT" w:hAnsi="TimesNewRomanPSMT" w:cs="TimesNewRomanPSMT"/>
          <w:sz w:val="24"/>
          <w:szCs w:val="24"/>
        </w:rPr>
        <w:t xml:space="preserve">outcomes </w:t>
      </w:r>
      <w:r w:rsidR="00311D94" w:rsidRPr="00E43662">
        <w:rPr>
          <w:rFonts w:ascii="TimesNewRomanPSMT" w:hAnsi="TimesNewRomanPSMT" w:cs="TimesNewRomanPSMT"/>
          <w:sz w:val="24"/>
          <w:szCs w:val="24"/>
        </w:rPr>
        <w:t>are “</w:t>
      </w:r>
      <w:r w:rsidR="00311D94" w:rsidRPr="00E43662">
        <w:rPr>
          <w:rFonts w:ascii="TimesNewRomanPSMT" w:hAnsi="TimesNewRomanPSMT" w:cs="TimesNewRomanPSMT"/>
          <w:i/>
          <w:sz w:val="24"/>
          <w:szCs w:val="24"/>
        </w:rPr>
        <w:t xml:space="preserve">in agreement </w:t>
      </w:r>
      <w:r w:rsidR="003F0E94" w:rsidRPr="00E43662">
        <w:rPr>
          <w:rFonts w:ascii="TimesNewRomanPSMT" w:hAnsi="TimesNewRomanPSMT" w:cs="TimesNewRomanPSMT"/>
          <w:i/>
          <w:sz w:val="24"/>
          <w:szCs w:val="24"/>
        </w:rPr>
        <w:t xml:space="preserve">with other recent studies </w:t>
      </w:r>
      <w:r w:rsidR="00311D94" w:rsidRPr="00E43662">
        <w:rPr>
          <w:rFonts w:ascii="TimesNewRomanPSMT" w:hAnsi="TimesNewRomanPSMT" w:cs="TimesNewRomanPSMT"/>
          <w:i/>
          <w:sz w:val="24"/>
          <w:szCs w:val="24"/>
        </w:rPr>
        <w:t>(</w:t>
      </w:r>
      <w:r w:rsidR="00C14060" w:rsidRPr="00E43662">
        <w:rPr>
          <w:rFonts w:ascii="TimesNewRomanPSMT" w:hAnsi="TimesNewRomanPSMT" w:cs="TimesNewRomanPSMT"/>
          <w:i/>
          <w:sz w:val="24"/>
          <w:szCs w:val="24"/>
        </w:rPr>
        <w:t>e.g.…</w:t>
      </w:r>
      <w:r w:rsidR="00BE0C9F" w:rsidRPr="00E43662">
        <w:rPr>
          <w:rFonts w:ascii="TimesNewRomanPSMT" w:hAnsi="TimesNewRomanPSMT" w:cs="TimesNewRomanPSMT"/>
          <w:i/>
          <w:sz w:val="24"/>
          <w:szCs w:val="24"/>
        </w:rPr>
        <w:t>….</w:t>
      </w:r>
      <w:r w:rsidR="00BE0C9F" w:rsidRPr="00E43662">
        <w:rPr>
          <w:rFonts w:ascii="TimesNewRomanPSMT" w:hAnsi="TimesNewRomanPSMT" w:cs="TimesNewRomanPSMT"/>
          <w:i/>
          <w:sz w:val="24"/>
          <w:szCs w:val="24"/>
          <w:u w:val="single"/>
        </w:rPr>
        <w:t xml:space="preserve"> </w:t>
      </w:r>
      <w:r w:rsidR="00BE0C9F" w:rsidRPr="006D5BA5">
        <w:rPr>
          <w:rFonts w:ascii="TimesNewRomanPSMT" w:hAnsi="TimesNewRomanPSMT" w:cs="TimesNewRomanPSMT"/>
          <w:color w:val="0070C0"/>
          <w:sz w:val="24"/>
          <w:szCs w:val="24"/>
          <w:u w:val="single"/>
        </w:rPr>
        <w:t>Palano</w:t>
      </w:r>
      <w:r w:rsidR="00311D94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et al., 2012; </w:t>
      </w:r>
      <w:proofErr w:type="spellStart"/>
      <w:r w:rsidR="00311D94" w:rsidRPr="006D5BA5">
        <w:rPr>
          <w:rFonts w:ascii="TimesNewRomanPSMT" w:hAnsi="TimesNewRomanPSMT" w:cs="TimesNewRomanPSMT"/>
          <w:color w:val="0070C0"/>
          <w:sz w:val="24"/>
          <w:szCs w:val="24"/>
        </w:rPr>
        <w:t>Chiarabba</w:t>
      </w:r>
      <w:proofErr w:type="spellEnd"/>
      <w:r w:rsidR="00311D94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and </w:t>
      </w:r>
      <w:proofErr w:type="spellStart"/>
      <w:r w:rsidR="00311D94" w:rsidRPr="006D5BA5">
        <w:rPr>
          <w:rFonts w:ascii="TimesNewRomanPSMT" w:hAnsi="TimesNewRomanPSMT" w:cs="TimesNewRomanPSMT"/>
          <w:color w:val="0070C0"/>
          <w:sz w:val="24"/>
          <w:szCs w:val="24"/>
          <w:u w:val="single"/>
        </w:rPr>
        <w:t>Palano</w:t>
      </w:r>
      <w:proofErr w:type="spellEnd"/>
      <w:r w:rsidR="00311D94" w:rsidRPr="006D5BA5">
        <w:rPr>
          <w:rFonts w:ascii="TimesNewRomanPSMT" w:hAnsi="TimesNewRomanPSMT" w:cs="TimesNewRomanPSMT"/>
          <w:color w:val="0070C0"/>
          <w:sz w:val="24"/>
          <w:szCs w:val="24"/>
        </w:rPr>
        <w:t>, 2017</w:t>
      </w:r>
      <w:r w:rsidR="00311D94" w:rsidRPr="00E43662">
        <w:rPr>
          <w:rFonts w:ascii="TimesNewRomanPSMT" w:hAnsi="TimesNewRomanPSMT" w:cs="TimesNewRomanPSMT"/>
          <w:i/>
          <w:sz w:val="24"/>
          <w:szCs w:val="24"/>
        </w:rPr>
        <w:t>)</w:t>
      </w:r>
      <w:r w:rsidR="00C14060" w:rsidRPr="00E43662">
        <w:rPr>
          <w:rFonts w:ascii="TimesNewRomanPSMT" w:hAnsi="TimesNewRomanPSMT" w:cs="TimesNewRomanPSMT"/>
          <w:sz w:val="24"/>
          <w:szCs w:val="24"/>
        </w:rPr>
        <w:t>”</w:t>
      </w:r>
      <w:r w:rsidR="00931C39">
        <w:rPr>
          <w:rFonts w:ascii="TimesNewRomanPSMT" w:hAnsi="TimesNewRomanPSMT" w:cs="TimesNewRomanPSMT"/>
          <w:sz w:val="24"/>
          <w:szCs w:val="24"/>
        </w:rPr>
        <w:t>,</w:t>
      </w:r>
      <w:r w:rsidR="00C14060" w:rsidRPr="00E43662">
        <w:rPr>
          <w:rFonts w:ascii="TimesNewRomanPSMT" w:hAnsi="TimesNewRomanPSMT" w:cs="TimesNewRomanPSMT"/>
          <w:sz w:val="24"/>
          <w:szCs w:val="24"/>
        </w:rPr>
        <w:t xml:space="preserve"> namely published by M. Palano, one of the authors of PIN2021 </w:t>
      </w:r>
      <w:proofErr w:type="gramStart"/>
      <w:r w:rsidR="00C14060" w:rsidRPr="00E43662">
        <w:rPr>
          <w:rFonts w:ascii="TimesNewRomanPSMT" w:hAnsi="TimesNewRomanPSMT" w:cs="TimesNewRomanPSMT"/>
          <w:sz w:val="24"/>
          <w:szCs w:val="24"/>
        </w:rPr>
        <w:t>comment.</w:t>
      </w:r>
      <w:r w:rsidR="00392B42" w:rsidRPr="00E43662">
        <w:rPr>
          <w:rFonts w:ascii="TimesNewRomanPSMT" w:hAnsi="TimesNewRomanPSMT" w:cs="TimesNewRomanPSMT"/>
          <w:sz w:val="24"/>
          <w:szCs w:val="24"/>
        </w:rPr>
        <w:t>.</w:t>
      </w:r>
      <w:proofErr w:type="gramEnd"/>
      <w:r w:rsidR="00392B42" w:rsidRPr="00E43662">
        <w:rPr>
          <w:rFonts w:ascii="TimesNewRomanPSMT" w:hAnsi="TimesNewRomanPSMT" w:cs="TimesNewRomanPSMT"/>
          <w:sz w:val="24"/>
          <w:szCs w:val="24"/>
        </w:rPr>
        <w:t xml:space="preserve"> Going into the scientific matter, </w:t>
      </w:r>
      <w:r w:rsidR="0039066A">
        <w:rPr>
          <w:rFonts w:ascii="TimesNewRomanPSMT" w:hAnsi="TimesNewRomanPSMT" w:cs="TimesNewRomanPSMT"/>
          <w:sz w:val="24"/>
          <w:szCs w:val="24"/>
        </w:rPr>
        <w:t xml:space="preserve">a poster </w:t>
      </w:r>
      <w:r w:rsidR="00931C39">
        <w:rPr>
          <w:rFonts w:ascii="TimesNewRomanPSMT" w:hAnsi="TimesNewRomanPSMT" w:cs="TimesNewRomanPSMT"/>
          <w:sz w:val="24"/>
          <w:szCs w:val="24"/>
        </w:rPr>
        <w:t>co-authored</w:t>
      </w:r>
      <w:r w:rsidR="0039066A">
        <w:rPr>
          <w:rFonts w:ascii="TimesNewRomanPSMT" w:hAnsi="TimesNewRomanPSMT" w:cs="TimesNewRomanPSMT"/>
          <w:sz w:val="24"/>
          <w:szCs w:val="24"/>
        </w:rPr>
        <w:t xml:space="preserve"> by E. Serpelloni</w:t>
      </w:r>
      <w:r w:rsidR="00931C39">
        <w:rPr>
          <w:rFonts w:ascii="TimesNewRomanPSMT" w:hAnsi="TimesNewRomanPSMT" w:cs="TimesNewRomanPSMT"/>
          <w:sz w:val="24"/>
          <w:szCs w:val="24"/>
        </w:rPr>
        <w:t>, and presented</w:t>
      </w:r>
      <w:r w:rsidR="0039066A">
        <w:rPr>
          <w:rFonts w:ascii="TimesNewRomanPSMT" w:hAnsi="TimesNewRomanPSMT" w:cs="TimesNewRomanPSMT"/>
          <w:sz w:val="24"/>
          <w:szCs w:val="24"/>
        </w:rPr>
        <w:t xml:space="preserve"> at EGU in 2009 (</w:t>
      </w:r>
      <w:hyperlink r:id="rId13" w:history="1">
        <w:r w:rsidR="0039066A" w:rsidRPr="00AC156D">
          <w:rPr>
            <w:rStyle w:val="Collegamentoipertestuale"/>
            <w:rFonts w:ascii="TimesNewRomanPSMT" w:hAnsi="TimesNewRomanPSMT" w:cs="TimesNewRomanPSMT"/>
            <w:sz w:val="24"/>
            <w:szCs w:val="24"/>
          </w:rPr>
          <w:t>https://www.earth-prints.org/bitstream/2122/5709/1/poster_EGU2009.pdf</w:t>
        </w:r>
      </w:hyperlink>
      <w:r w:rsidR="0039066A">
        <w:rPr>
          <w:rFonts w:ascii="TimesNewRomanPSMT" w:hAnsi="TimesNewRomanPSMT" w:cs="TimesNewRomanPSMT"/>
          <w:sz w:val="24"/>
          <w:szCs w:val="24"/>
        </w:rPr>
        <w:t>)</w:t>
      </w:r>
      <w:r w:rsidR="00931C39">
        <w:rPr>
          <w:rFonts w:ascii="TimesNewRomanPSMT" w:hAnsi="TimesNewRomanPSMT" w:cs="TimesNewRomanPSMT"/>
          <w:sz w:val="24"/>
          <w:szCs w:val="24"/>
        </w:rPr>
        <w:t xml:space="preserve">, highlights that </w:t>
      </w:r>
      <w:r w:rsidR="00931C39">
        <w:rPr>
          <w:rFonts w:ascii="Times New Roman" w:hAnsi="Times New Roman" w:cs="Times New Roman"/>
          <w:sz w:val="24"/>
          <w:szCs w:val="24"/>
        </w:rPr>
        <w:t>~</w:t>
      </w:r>
      <w:r w:rsidR="00931C39">
        <w:rPr>
          <w:rFonts w:ascii="TimesNewRomanPSMT" w:hAnsi="TimesNewRomanPSMT" w:cs="TimesNewRomanPSMT"/>
          <w:sz w:val="24"/>
          <w:szCs w:val="24"/>
        </w:rPr>
        <w:t xml:space="preserve"> 90 </w:t>
      </w:r>
      <w:proofErr w:type="spellStart"/>
      <w:r w:rsidR="00931C39">
        <w:rPr>
          <w:rFonts w:ascii="TimesNewRomanPSMT" w:hAnsi="TimesNewRomanPSMT" w:cs="TimesNewRomanPSMT"/>
          <w:sz w:val="24"/>
          <w:szCs w:val="24"/>
        </w:rPr>
        <w:t>nanostrain</w:t>
      </w:r>
      <w:proofErr w:type="spellEnd"/>
      <w:r w:rsidR="00931C39">
        <w:rPr>
          <w:rFonts w:ascii="TimesNewRomanPSMT" w:hAnsi="TimesNewRomanPSMT" w:cs="TimesNewRomanPSMT"/>
          <w:sz w:val="24"/>
          <w:szCs w:val="24"/>
        </w:rPr>
        <w:t>/</w:t>
      </w:r>
      <w:proofErr w:type="spellStart"/>
      <w:r w:rsidR="00931C39">
        <w:rPr>
          <w:rFonts w:ascii="TimesNewRomanPSMT" w:hAnsi="TimesNewRomanPSMT" w:cs="TimesNewRomanPSMT"/>
          <w:sz w:val="24"/>
          <w:szCs w:val="24"/>
        </w:rPr>
        <w:t>yr</w:t>
      </w:r>
      <w:proofErr w:type="spellEnd"/>
      <w:r w:rsidR="00931C39">
        <w:rPr>
          <w:rFonts w:ascii="TimesNewRomanPSMT" w:hAnsi="TimesNewRomanPSMT" w:cs="TimesNewRomanPSMT"/>
          <w:sz w:val="24"/>
          <w:szCs w:val="24"/>
        </w:rPr>
        <w:t xml:space="preserve"> of extensional rate </w:t>
      </w:r>
      <w:r w:rsidR="005143CA">
        <w:rPr>
          <w:rFonts w:ascii="TimesNewRomanPSMT" w:hAnsi="TimesNewRomanPSMT" w:cs="TimesNewRomanPSMT"/>
          <w:sz w:val="24"/>
          <w:szCs w:val="24"/>
        </w:rPr>
        <w:t xml:space="preserve">is </w:t>
      </w:r>
      <w:r w:rsidR="00931C39" w:rsidRPr="00E43662">
        <w:rPr>
          <w:rFonts w:ascii="TimesNewRomanPSMT" w:hAnsi="TimesNewRomanPSMT" w:cs="TimesNewRomanPSMT"/>
          <w:sz w:val="24"/>
          <w:szCs w:val="24"/>
        </w:rPr>
        <w:t>oriented perpendicularly to the coasts of Sicily</w:t>
      </w:r>
      <w:r w:rsidR="00931C39">
        <w:rPr>
          <w:rFonts w:ascii="TimesNewRomanPSMT" w:hAnsi="TimesNewRomanPSMT" w:cs="TimesNewRomanPSMT"/>
          <w:sz w:val="24"/>
          <w:szCs w:val="24"/>
        </w:rPr>
        <w:t xml:space="preserve">. </w:t>
      </w:r>
      <w:r w:rsidR="003F0E94" w:rsidRPr="00E43662">
        <w:rPr>
          <w:rFonts w:ascii="TimesNewRomanPSMT" w:hAnsi="TimesNewRomanPSMT" w:cs="TimesNewRomanPSMT"/>
          <w:sz w:val="24"/>
          <w:szCs w:val="24"/>
        </w:rPr>
        <w:t xml:space="preserve"> </w:t>
      </w:r>
      <w:r w:rsidR="00931C39">
        <w:rPr>
          <w:rFonts w:ascii="TimesNewRomanPSMT" w:hAnsi="TimesNewRomanPSMT" w:cs="TimesNewRomanPSMT"/>
          <w:sz w:val="24"/>
          <w:szCs w:val="24"/>
        </w:rPr>
        <w:t xml:space="preserve">We simply used averaged value between </w:t>
      </w:r>
      <w:r w:rsidR="00931C39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Mattia et al. (2009) </w:t>
      </w:r>
      <w:r w:rsidR="00931C39">
        <w:rPr>
          <w:rFonts w:ascii="TimesNewRomanPSMT" w:hAnsi="TimesNewRomanPSMT" w:cs="TimesNewRomanPSMT"/>
          <w:sz w:val="24"/>
          <w:szCs w:val="24"/>
        </w:rPr>
        <w:t xml:space="preserve">(150 </w:t>
      </w:r>
      <w:proofErr w:type="spellStart"/>
      <w:r w:rsidR="00931C39">
        <w:rPr>
          <w:rFonts w:ascii="TimesNewRomanPSMT" w:hAnsi="TimesNewRomanPSMT" w:cs="TimesNewRomanPSMT"/>
          <w:sz w:val="24"/>
          <w:szCs w:val="24"/>
        </w:rPr>
        <w:t>nanostrain</w:t>
      </w:r>
      <w:proofErr w:type="spellEnd"/>
      <w:r w:rsidR="00931C39">
        <w:rPr>
          <w:rFonts w:ascii="TimesNewRomanPSMT" w:hAnsi="TimesNewRomanPSMT" w:cs="TimesNewRomanPSMT"/>
          <w:sz w:val="24"/>
          <w:szCs w:val="24"/>
        </w:rPr>
        <w:t>/</w:t>
      </w:r>
      <w:proofErr w:type="spellStart"/>
      <w:r w:rsidR="00931C39">
        <w:rPr>
          <w:rFonts w:ascii="TimesNewRomanPSMT" w:hAnsi="TimesNewRomanPSMT" w:cs="TimesNewRomanPSMT"/>
          <w:sz w:val="24"/>
          <w:szCs w:val="24"/>
        </w:rPr>
        <w:t>yr</w:t>
      </w:r>
      <w:proofErr w:type="spellEnd"/>
      <w:r w:rsidR="00931C39">
        <w:rPr>
          <w:rFonts w:ascii="TimesNewRomanPSMT" w:hAnsi="TimesNewRomanPSMT" w:cs="TimesNewRomanPSMT"/>
          <w:sz w:val="24"/>
          <w:szCs w:val="24"/>
        </w:rPr>
        <w:t xml:space="preserve">) and </w:t>
      </w:r>
      <w:proofErr w:type="spellStart"/>
      <w:r w:rsidR="00AE7540" w:rsidRPr="006D5BA5">
        <w:rPr>
          <w:rFonts w:ascii="TimesNewRomanPSMT" w:hAnsi="TimesNewRomanPSMT" w:cs="TimesNewRomanPSMT"/>
          <w:color w:val="0070C0"/>
          <w:sz w:val="24"/>
          <w:szCs w:val="24"/>
        </w:rPr>
        <w:t>Mastrolembo</w:t>
      </w:r>
      <w:proofErr w:type="spellEnd"/>
      <w:r w:rsidR="00AE7540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Ventura et al. </w:t>
      </w:r>
      <w:r w:rsidR="00FD3338">
        <w:rPr>
          <w:rFonts w:ascii="TimesNewRomanPSMT" w:hAnsi="TimesNewRomanPSMT" w:cs="TimesNewRomanPSMT"/>
          <w:color w:val="0070C0"/>
          <w:sz w:val="24"/>
          <w:szCs w:val="24"/>
        </w:rPr>
        <w:t>(</w:t>
      </w:r>
      <w:r w:rsidR="00AE7540" w:rsidRPr="006D5BA5">
        <w:rPr>
          <w:rFonts w:ascii="TimesNewRomanPSMT" w:hAnsi="TimesNewRomanPSMT" w:cs="TimesNewRomanPSMT"/>
          <w:color w:val="0070C0"/>
          <w:sz w:val="24"/>
          <w:szCs w:val="24"/>
        </w:rPr>
        <w:t>2009</w:t>
      </w:r>
      <w:r w:rsidR="00FD3338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="00AE7540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 w:rsidR="00AE7540">
        <w:rPr>
          <w:rFonts w:ascii="TimesNewRomanPSMT" w:hAnsi="TimesNewRomanPSMT" w:cs="TimesNewRomanPSMT"/>
          <w:sz w:val="24"/>
          <w:szCs w:val="24"/>
        </w:rPr>
        <w:t xml:space="preserve">(90 </w:t>
      </w:r>
      <w:proofErr w:type="spellStart"/>
      <w:r w:rsidR="00AE7540">
        <w:rPr>
          <w:rFonts w:ascii="TimesNewRomanPSMT" w:hAnsi="TimesNewRomanPSMT" w:cs="TimesNewRomanPSMT"/>
          <w:sz w:val="24"/>
          <w:szCs w:val="24"/>
        </w:rPr>
        <w:t>nanostrain</w:t>
      </w:r>
      <w:proofErr w:type="spellEnd"/>
      <w:r w:rsidR="00AE7540">
        <w:rPr>
          <w:rFonts w:ascii="TimesNewRomanPSMT" w:hAnsi="TimesNewRomanPSMT" w:cs="TimesNewRomanPSMT"/>
          <w:sz w:val="24"/>
          <w:szCs w:val="24"/>
        </w:rPr>
        <w:t>/</w:t>
      </w:r>
      <w:proofErr w:type="spellStart"/>
      <w:r w:rsidR="00AE7540">
        <w:rPr>
          <w:rFonts w:ascii="TimesNewRomanPSMT" w:hAnsi="TimesNewRomanPSMT" w:cs="TimesNewRomanPSMT"/>
          <w:sz w:val="24"/>
          <w:szCs w:val="24"/>
        </w:rPr>
        <w:t>yr</w:t>
      </w:r>
      <w:proofErr w:type="spellEnd"/>
      <w:r w:rsidR="00AE7540">
        <w:rPr>
          <w:rFonts w:ascii="TimesNewRomanPSMT" w:hAnsi="TimesNewRomanPSMT" w:cs="TimesNewRomanPSMT"/>
          <w:sz w:val="24"/>
          <w:szCs w:val="24"/>
        </w:rPr>
        <w:t xml:space="preserve">) to state that a high strain-rate was </w:t>
      </w:r>
      <w:r w:rsidR="00AE7540" w:rsidRPr="00E43662">
        <w:rPr>
          <w:rFonts w:ascii="TimesNewRomanPSMT" w:hAnsi="TimesNewRomanPSMT" w:cs="TimesNewRomanPSMT"/>
          <w:sz w:val="24"/>
          <w:szCs w:val="24"/>
        </w:rPr>
        <w:t>resolved along the Strait of Messina</w:t>
      </w:r>
      <w:r w:rsidR="00AE7540">
        <w:rPr>
          <w:rFonts w:ascii="TimesNewRomanPSMT" w:hAnsi="TimesNewRomanPSMT" w:cs="TimesNewRomanPSMT"/>
          <w:sz w:val="24"/>
          <w:szCs w:val="24"/>
        </w:rPr>
        <w:t>.</w:t>
      </w:r>
    </w:p>
    <w:p w14:paraId="5044D2AD" w14:textId="0491ADCA" w:rsidR="00155FAE" w:rsidRDefault="00AE7540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NewRomanPSMT" w:hAnsi="TimesNewRomanPSMT" w:cs="TimesNewRomanPSMT"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. For the seek of clarity, at page 15 of B2021 the quotation of 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Serpelloni et al. 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(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>2010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 w:rsidRPr="006B3C05">
        <w:rPr>
          <w:rFonts w:ascii="TimesNewRomanPSMT" w:hAnsi="TimesNewRomanPSMT" w:cs="TimesNewRomanPSMT"/>
          <w:sz w:val="24"/>
          <w:szCs w:val="24"/>
        </w:rPr>
        <w:t>after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Mattia et al. 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(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>2009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was placed in a wrong position. 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>S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e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>rpelloni et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al.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(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>2010</w:t>
      </w:r>
      <w:r w:rsidR="00DA125D" w:rsidRPr="006D5BA5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 w:rsidR="00DA125D">
        <w:rPr>
          <w:rFonts w:ascii="TimesNewRomanPSMT" w:hAnsi="TimesNewRomanPSMT" w:cs="TimesNewRomanPSMT"/>
          <w:sz w:val="24"/>
          <w:szCs w:val="24"/>
        </w:rPr>
        <w:t>was instead correctly quoted</w:t>
      </w:r>
      <w:r w:rsidR="00FD3338">
        <w:rPr>
          <w:rFonts w:ascii="TimesNewRomanPSMT" w:hAnsi="TimesNewRomanPSMT" w:cs="TimesNewRomanPSMT"/>
          <w:sz w:val="24"/>
          <w:szCs w:val="24"/>
        </w:rPr>
        <w:t xml:space="preserve"> in</w:t>
      </w:r>
      <w:r w:rsidR="00DA125D">
        <w:rPr>
          <w:rFonts w:ascii="TimesNewRomanPSMT" w:hAnsi="TimesNewRomanPSMT" w:cs="TimesNewRomanPSMT"/>
          <w:sz w:val="24"/>
          <w:szCs w:val="24"/>
        </w:rPr>
        <w:t xml:space="preserve"> the sentence after</w:t>
      </w:r>
      <w:r w:rsidR="00DA125D" w:rsidRPr="00DA125D">
        <w:rPr>
          <w:rFonts w:ascii="TimesNewRomanPSMT" w:hAnsi="TimesNewRomanPSMT" w:cs="TimesNewRomanPSMT"/>
          <w:sz w:val="24"/>
          <w:szCs w:val="24"/>
        </w:rPr>
        <w:t xml:space="preserve"> since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 xml:space="preserve"> the author </w:t>
      </w:r>
      <w:r w:rsidR="00DA125D" w:rsidRPr="005D0833">
        <w:rPr>
          <w:rFonts w:ascii="TimesNewRomanPSMT" w:hAnsi="TimesNewRomanPSMT" w:cs="TimesNewRomanPSMT"/>
          <w:sz w:val="24"/>
          <w:szCs w:val="24"/>
        </w:rPr>
        <w:t xml:space="preserve">modelled 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 xml:space="preserve">the </w:t>
      </w:r>
      <w:proofErr w:type="spellStart"/>
      <w:r w:rsidR="00DA125D" w:rsidRPr="00E43662">
        <w:rPr>
          <w:rFonts w:ascii="TimesNewRomanPSMT" w:hAnsi="TimesNewRomanPSMT" w:cs="TimesNewRomanPSMT"/>
          <w:sz w:val="24"/>
          <w:szCs w:val="24"/>
        </w:rPr>
        <w:t>interseismic</w:t>
      </w:r>
      <w:proofErr w:type="spellEnd"/>
      <w:r w:rsidR="00DA125D">
        <w:rPr>
          <w:rFonts w:ascii="TimesNewRomanPSMT" w:hAnsi="TimesNewRomanPSMT" w:cs="TimesNewRomanPSMT"/>
          <w:sz w:val="24"/>
          <w:szCs w:val="24"/>
        </w:rPr>
        <w:t xml:space="preserve"> 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 xml:space="preserve">strain </w:t>
      </w:r>
      <w:r w:rsidR="00DA125D">
        <w:rPr>
          <w:rFonts w:ascii="TimesNewRomanPSMT" w:hAnsi="TimesNewRomanPSMT" w:cs="TimesNewRomanPSMT"/>
          <w:sz w:val="24"/>
          <w:szCs w:val="24"/>
        </w:rPr>
        <w:t>in the Strait of Messina region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 xml:space="preserve"> </w:t>
      </w:r>
      <w:r w:rsidR="00DA125D">
        <w:rPr>
          <w:rFonts w:ascii="TimesNewRomanPSMT" w:hAnsi="TimesNewRomanPSMT" w:cs="TimesNewRomanPSMT"/>
          <w:sz w:val="24"/>
          <w:szCs w:val="24"/>
        </w:rPr>
        <w:t xml:space="preserve">as 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>produced by a 3.5 mm/</w:t>
      </w:r>
      <w:proofErr w:type="spellStart"/>
      <w:r w:rsidR="00DA125D" w:rsidRPr="00E43662">
        <w:rPr>
          <w:rFonts w:ascii="TimesNewRomanPSMT" w:hAnsi="TimesNewRomanPSMT" w:cs="TimesNewRomanPSMT"/>
          <w:sz w:val="24"/>
          <w:szCs w:val="24"/>
        </w:rPr>
        <w:t>yr</w:t>
      </w:r>
      <w:proofErr w:type="spellEnd"/>
      <w:r w:rsidR="00DA125D" w:rsidRPr="00E43662">
        <w:rPr>
          <w:rFonts w:ascii="TimesNewRomanPSMT" w:hAnsi="TimesNewRomanPSMT" w:cs="TimesNewRomanPSMT"/>
          <w:sz w:val="24"/>
          <w:szCs w:val="24"/>
        </w:rPr>
        <w:t xml:space="preserve"> </w:t>
      </w:r>
      <w:r w:rsidR="00DA125D">
        <w:rPr>
          <w:rFonts w:ascii="TimesNewRomanPSMT" w:hAnsi="TimesNewRomanPSMT" w:cs="TimesNewRomanPSMT"/>
          <w:sz w:val="24"/>
          <w:szCs w:val="24"/>
        </w:rPr>
        <w:t>(</w:t>
      </w:r>
      <w:r w:rsidR="00DA125D" w:rsidRPr="00DA125D">
        <w:rPr>
          <w:rFonts w:ascii="TimesNewRomanPSMT" w:hAnsi="TimesNewRomanPSMT" w:cs="TimesNewRomanPSMT"/>
          <w:sz w:val="24"/>
          <w:szCs w:val="24"/>
        </w:rPr>
        <w:t xml:space="preserve">not just </w:t>
      </w:r>
      <w:r w:rsidR="00DA125D">
        <w:rPr>
          <w:rFonts w:ascii="TimesNewRomanPSMT" w:hAnsi="TimesNewRomanPSMT" w:cs="TimesNewRomanPSMT"/>
          <w:sz w:val="24"/>
          <w:szCs w:val="24"/>
        </w:rPr>
        <w:t>“</w:t>
      </w:r>
      <w:r w:rsidR="00DA125D" w:rsidRPr="00E43662">
        <w:rPr>
          <w:rFonts w:ascii="TimesNewRomanPSMT" w:hAnsi="TimesNewRomanPSMT" w:cs="TimesNewRomanPSMT"/>
          <w:i/>
          <w:sz w:val="24"/>
          <w:szCs w:val="24"/>
        </w:rPr>
        <w:t>a few mm/</w:t>
      </w:r>
      <w:proofErr w:type="spellStart"/>
      <w:r w:rsidR="00DA125D" w:rsidRPr="00E43662">
        <w:rPr>
          <w:rFonts w:ascii="TimesNewRomanPSMT" w:hAnsi="TimesNewRomanPSMT" w:cs="TimesNewRomanPSMT"/>
          <w:i/>
          <w:sz w:val="24"/>
          <w:szCs w:val="24"/>
        </w:rPr>
        <w:t>yr</w:t>
      </w:r>
      <w:proofErr w:type="spellEnd"/>
      <w:r w:rsidR="00DA125D">
        <w:rPr>
          <w:rFonts w:ascii="TimesNewRomanPSMT" w:hAnsi="TimesNewRomanPSMT" w:cs="TimesNewRomanPSMT"/>
          <w:sz w:val="24"/>
          <w:szCs w:val="24"/>
        </w:rPr>
        <w:t>”)</w:t>
      </w:r>
      <w:r w:rsidR="00DA125D" w:rsidRPr="00DA125D">
        <w:rPr>
          <w:rFonts w:ascii="TimesNewRomanPSMT" w:hAnsi="TimesNewRomanPSMT" w:cs="TimesNewRomanPSMT"/>
          <w:sz w:val="24"/>
          <w:szCs w:val="24"/>
        </w:rPr>
        <w:t xml:space="preserve"> </w:t>
      </w:r>
      <w:r w:rsidR="00DA125D">
        <w:rPr>
          <w:rFonts w:ascii="TimesNewRomanPSMT" w:hAnsi="TimesNewRomanPSMT" w:cs="TimesNewRomanPSMT"/>
          <w:sz w:val="24"/>
          <w:szCs w:val="24"/>
        </w:rPr>
        <w:t xml:space="preserve">dip-slip 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>motion along a</w:t>
      </w:r>
      <w:r w:rsidR="00DA125D">
        <w:rPr>
          <w:rFonts w:ascii="TimesNewRomanPSMT" w:hAnsi="TimesNewRomanPSMT" w:cs="TimesNewRomanPSMT"/>
          <w:sz w:val="24"/>
          <w:szCs w:val="24"/>
        </w:rPr>
        <w:t xml:space="preserve"> </w:t>
      </w:r>
      <w:r w:rsidR="00DA125D" w:rsidRPr="00E43662">
        <w:rPr>
          <w:rFonts w:ascii="TimesNewRomanPSMT" w:hAnsi="TimesNewRomanPSMT" w:cs="TimesNewRomanPSMT"/>
          <w:sz w:val="24"/>
          <w:szCs w:val="24"/>
        </w:rPr>
        <w:t>low-angle and E-dipping discontinuity.</w:t>
      </w:r>
      <w:r w:rsidR="00DA125D">
        <w:rPr>
          <w:rFonts w:ascii="TimesNewRomanPSMT" w:hAnsi="TimesNewRomanPSMT" w:cs="TimesNewRomanPSMT"/>
          <w:sz w:val="24"/>
          <w:szCs w:val="24"/>
        </w:rPr>
        <w:t xml:space="preserve"> </w:t>
      </w:r>
      <w:r w:rsidR="002E5E10">
        <w:rPr>
          <w:rFonts w:ascii="TimesNewRomanPSMT" w:hAnsi="TimesNewRomanPSMT" w:cs="TimesNewRomanPSMT"/>
          <w:sz w:val="24"/>
          <w:szCs w:val="24"/>
        </w:rPr>
        <w:t xml:space="preserve">Therefore, we </w:t>
      </w:r>
      <w:r w:rsidR="00C85904">
        <w:rPr>
          <w:rFonts w:ascii="TimesNewRomanPSMT" w:hAnsi="TimesNewRomanPSMT" w:cs="TimesNewRomanPSMT"/>
          <w:sz w:val="24"/>
          <w:szCs w:val="24"/>
        </w:rPr>
        <w:t xml:space="preserve">want to remark that </w:t>
      </w:r>
      <w:r w:rsidR="00BE0C9F">
        <w:rPr>
          <w:rFonts w:ascii="TimesNewRomanPSMT" w:hAnsi="TimesNewRomanPSMT" w:cs="TimesNewRomanPSMT"/>
          <w:sz w:val="24"/>
          <w:szCs w:val="24"/>
        </w:rPr>
        <w:t xml:space="preserve">outcomes from </w:t>
      </w:r>
      <w:r w:rsidR="00C85904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Serpelloni et al. </w:t>
      </w:r>
      <w:r w:rsidR="00BE0C9F" w:rsidRPr="006D5BA5">
        <w:rPr>
          <w:rFonts w:ascii="TimesNewRomanPSMT" w:hAnsi="TimesNewRomanPSMT" w:cs="TimesNewRomanPSMT"/>
          <w:color w:val="0070C0"/>
          <w:sz w:val="24"/>
          <w:szCs w:val="24"/>
        </w:rPr>
        <w:t>(</w:t>
      </w:r>
      <w:r w:rsidR="00C85904" w:rsidRPr="006D5BA5">
        <w:rPr>
          <w:rFonts w:ascii="TimesNewRomanPSMT" w:hAnsi="TimesNewRomanPSMT" w:cs="TimesNewRomanPSMT"/>
          <w:color w:val="0070C0"/>
          <w:sz w:val="24"/>
          <w:szCs w:val="24"/>
        </w:rPr>
        <w:t>2010</w:t>
      </w:r>
      <w:r w:rsidR="00BE0C9F" w:rsidRPr="006D5BA5">
        <w:rPr>
          <w:rFonts w:ascii="TimesNewRomanPSMT" w:hAnsi="TimesNewRomanPSMT" w:cs="TimesNewRomanPSMT"/>
          <w:color w:val="0070C0"/>
          <w:sz w:val="24"/>
          <w:szCs w:val="24"/>
        </w:rPr>
        <w:t>)</w:t>
      </w:r>
      <w:r w:rsidR="00C85904" w:rsidRPr="006D5BA5">
        <w:rPr>
          <w:rFonts w:ascii="TimesNewRomanPSMT" w:hAnsi="TimesNewRomanPSMT" w:cs="TimesNewRomanPSMT"/>
          <w:color w:val="0070C0"/>
          <w:sz w:val="24"/>
          <w:szCs w:val="24"/>
        </w:rPr>
        <w:t xml:space="preserve"> </w:t>
      </w:r>
      <w:r w:rsidR="00DA125D">
        <w:rPr>
          <w:rFonts w:ascii="TimesNewRomanPSMT" w:hAnsi="TimesNewRomanPSMT" w:cs="TimesNewRomanPSMT"/>
          <w:sz w:val="24"/>
          <w:szCs w:val="24"/>
        </w:rPr>
        <w:t xml:space="preserve">again confirm </w:t>
      </w:r>
      <w:r w:rsidR="00DA125D" w:rsidRPr="00DA125D">
        <w:rPr>
          <w:rFonts w:ascii="TimesNewRomanPSMT" w:hAnsi="TimesNewRomanPSMT" w:cs="TimesNewRomanPSMT"/>
          <w:bCs/>
          <w:sz w:val="24"/>
          <w:szCs w:val="24"/>
        </w:rPr>
        <w:t>the</w:t>
      </w:r>
      <w:r w:rsidR="00DA125D">
        <w:rPr>
          <w:rFonts w:ascii="TimesNewRomanPSMT" w:hAnsi="TimesNewRomanPSMT" w:cs="TimesNewRomanPSMT"/>
          <w:bCs/>
          <w:sz w:val="24"/>
          <w:szCs w:val="24"/>
        </w:rPr>
        <w:t xml:space="preserve"> </w:t>
      </w:r>
      <w:r w:rsidR="00C85904">
        <w:rPr>
          <w:rFonts w:ascii="TimesNewRomanPSMT" w:hAnsi="TimesNewRomanPSMT" w:cs="TimesNewRomanPSMT"/>
          <w:bCs/>
          <w:sz w:val="24"/>
          <w:szCs w:val="24"/>
        </w:rPr>
        <w:t xml:space="preserve">seismotectonic </w:t>
      </w:r>
      <w:r w:rsidR="00C85904" w:rsidRPr="00DA125D">
        <w:rPr>
          <w:rFonts w:ascii="TimesNewRomanPSMT" w:hAnsi="TimesNewRomanPSMT" w:cs="TimesNewRomanPSMT"/>
          <w:bCs/>
          <w:sz w:val="24"/>
          <w:szCs w:val="24"/>
        </w:rPr>
        <w:t>model</w:t>
      </w:r>
      <w:r w:rsidR="00DA125D" w:rsidRPr="00DA125D">
        <w:rPr>
          <w:rFonts w:ascii="TimesNewRomanPSMT" w:hAnsi="TimesNewRomanPSMT" w:cs="TimesNewRomanPSMT"/>
          <w:bCs/>
          <w:sz w:val="24"/>
          <w:szCs w:val="24"/>
        </w:rPr>
        <w:t xml:space="preserve"> proposed in B2021</w:t>
      </w:r>
      <w:r w:rsidR="00DA125D">
        <w:rPr>
          <w:rFonts w:ascii="TimesNewRomanPSMT" w:hAnsi="TimesNewRomanPSMT" w:cs="TimesNewRomanPSMT"/>
          <w:bCs/>
          <w:sz w:val="24"/>
          <w:szCs w:val="24"/>
        </w:rPr>
        <w:t xml:space="preserve">. </w:t>
      </w:r>
    </w:p>
    <w:p w14:paraId="1F88200B" w14:textId="44421A24" w:rsidR="00133CE6" w:rsidRDefault="00133CE6" w:rsidP="006D5B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NewRomanPSMT" w:hAnsi="TimesNewRomanPSMT" w:cs="TimesNewRomanPSMT"/>
          <w:sz w:val="24"/>
          <w:szCs w:val="24"/>
        </w:rPr>
      </w:pPr>
    </w:p>
    <w:p w14:paraId="7F0C1E62" w14:textId="4EF5944E" w:rsidR="00475447" w:rsidRPr="003739CF" w:rsidRDefault="004D1C84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Cs/>
          <w:sz w:val="24"/>
          <w:szCs w:val="24"/>
          <w:lang w:val="en-US"/>
        </w:rPr>
      </w:pPr>
      <w:r w:rsidRPr="003739CF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 xml:space="preserve">On the </w:t>
      </w:r>
      <w:r w:rsidR="002C44EE" w:rsidRPr="003739CF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>i</w:t>
      </w:r>
      <w:r w:rsidRPr="003739CF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 xml:space="preserve">ssue </w:t>
      </w:r>
      <w:r w:rsidR="00475447" w:rsidRPr="003739CF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 xml:space="preserve">3.1 </w:t>
      </w:r>
      <w:r w:rsidR="00070C65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>“</w:t>
      </w:r>
      <w:r w:rsidR="00475447" w:rsidRPr="00481005">
        <w:rPr>
          <w:rFonts w:ascii="TimesNewRomanPSMT" w:hAnsi="TimesNewRomanPSMT" w:cs="TimesNewRomanPSMT"/>
          <w:b/>
          <w:i/>
          <w:iCs/>
          <w:sz w:val="24"/>
          <w:szCs w:val="24"/>
          <w:lang w:val="en-US"/>
        </w:rPr>
        <w:t>Coulomb stress change calculation</w:t>
      </w:r>
      <w:r w:rsidR="00070C65">
        <w:rPr>
          <w:rFonts w:ascii="TimesNewRomanPSMT" w:hAnsi="TimesNewRomanPSMT" w:cs="TimesNewRomanPSMT"/>
          <w:b/>
          <w:iCs/>
          <w:sz w:val="24"/>
          <w:szCs w:val="24"/>
          <w:lang w:val="en-US"/>
        </w:rPr>
        <w:t>”</w:t>
      </w:r>
    </w:p>
    <w:p w14:paraId="0EF68B64" w14:textId="77777777" w:rsidR="00475447" w:rsidRPr="00F15ECA" w:rsidRDefault="00475447" w:rsidP="00DD35A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3024211F" w14:textId="01FA5D25" w:rsidR="0092778B" w:rsidRDefault="00155FAE" w:rsidP="0092778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15ECA">
        <w:rPr>
          <w:rFonts w:ascii="Times New Roman" w:hAnsi="Times New Roman" w:cs="Times New Roman"/>
          <w:sz w:val="24"/>
          <w:szCs w:val="24"/>
        </w:rPr>
        <w:t>We did not understand which scientific approach PIN2021 followed to also</w:t>
      </w:r>
      <w:r w:rsidR="00B776C7" w:rsidRPr="00EF67ED">
        <w:rPr>
          <w:rFonts w:ascii="Times New Roman" w:hAnsi="Times New Roman" w:cs="Times New Roman"/>
          <w:sz w:val="24"/>
          <w:szCs w:val="24"/>
        </w:rPr>
        <w:t xml:space="preserve"> criticize </w:t>
      </w:r>
      <w:r w:rsidRPr="00F15ECA">
        <w:rPr>
          <w:rFonts w:ascii="Times New Roman" w:hAnsi="Times New Roman" w:cs="Times New Roman"/>
          <w:sz w:val="24"/>
          <w:szCs w:val="24"/>
        </w:rPr>
        <w:t xml:space="preserve">the CSC analysis </w:t>
      </w:r>
      <w:r w:rsidR="00B776C7" w:rsidRPr="00F15ECA">
        <w:rPr>
          <w:rFonts w:ascii="Times New Roman" w:hAnsi="Times New Roman" w:cs="Times New Roman"/>
          <w:sz w:val="24"/>
          <w:szCs w:val="24"/>
        </w:rPr>
        <w:t>carried out</w:t>
      </w:r>
      <w:r w:rsidRPr="00F15ECA">
        <w:rPr>
          <w:rFonts w:ascii="Times New Roman" w:hAnsi="Times New Roman" w:cs="Times New Roman"/>
          <w:sz w:val="24"/>
          <w:szCs w:val="24"/>
        </w:rPr>
        <w:t xml:space="preserve"> by B2021. According to their “</w:t>
      </w:r>
      <w:r w:rsidRPr="00F15ECA">
        <w:rPr>
          <w:rFonts w:ascii="Times New Roman" w:hAnsi="Times New Roman" w:cs="Times New Roman"/>
          <w:i/>
          <w:sz w:val="24"/>
          <w:szCs w:val="24"/>
        </w:rPr>
        <w:t>inspection</w:t>
      </w:r>
      <w:r w:rsidRPr="00F15ECA">
        <w:rPr>
          <w:rFonts w:ascii="Times New Roman" w:hAnsi="Times New Roman" w:cs="Times New Roman"/>
          <w:sz w:val="24"/>
          <w:szCs w:val="24"/>
        </w:rPr>
        <w:t>” and without providing any further simulations, PIN2021 argued that being the left-lateral component “</w:t>
      </w:r>
      <w:r w:rsidRPr="00F15ECA">
        <w:rPr>
          <w:rFonts w:ascii="Times New Roman" w:hAnsi="Times New Roman" w:cs="Times New Roman"/>
          <w:i/>
          <w:sz w:val="24"/>
          <w:szCs w:val="24"/>
        </w:rPr>
        <w:t>primarily</w:t>
      </w:r>
      <w:r w:rsidRPr="00F15ECA">
        <w:rPr>
          <w:rFonts w:ascii="Times New Roman" w:hAnsi="Times New Roman" w:cs="Times New Roman"/>
          <w:sz w:val="24"/>
          <w:szCs w:val="24"/>
        </w:rPr>
        <w:t xml:space="preserve">” encouraged along the W-Fault, the oblique (normal and left-lateral) motion associated with to the W-fault by B2021 is incorrect. </w:t>
      </w:r>
      <w:r w:rsidR="00B776C7">
        <w:rPr>
          <w:rFonts w:ascii="Times New Roman" w:hAnsi="Times New Roman" w:cs="Times New Roman"/>
          <w:sz w:val="24"/>
          <w:szCs w:val="24"/>
        </w:rPr>
        <w:t xml:space="preserve">In our opinion, </w:t>
      </w:r>
      <w:r w:rsidR="00B776C7" w:rsidRPr="004D5471">
        <w:rPr>
          <w:rFonts w:ascii="Times New Roman" w:hAnsi="Times New Roman" w:cs="Times New Roman"/>
          <w:sz w:val="24"/>
          <w:szCs w:val="24"/>
        </w:rPr>
        <w:t xml:space="preserve">the PIN2021 approach </w:t>
      </w:r>
      <w:r w:rsidR="00B776C7">
        <w:rPr>
          <w:rFonts w:ascii="Times New Roman" w:hAnsi="Times New Roman" w:cs="Times New Roman"/>
          <w:sz w:val="24"/>
          <w:szCs w:val="24"/>
        </w:rPr>
        <w:t xml:space="preserve">is </w:t>
      </w:r>
      <w:r w:rsidR="00B776C7" w:rsidRPr="004D5471">
        <w:rPr>
          <w:rFonts w:ascii="Times New Roman" w:hAnsi="Times New Roman" w:cs="Times New Roman"/>
          <w:sz w:val="24"/>
          <w:szCs w:val="24"/>
        </w:rPr>
        <w:t>not supported by new analysis and forward simulations</w:t>
      </w:r>
      <w:r w:rsidR="0092778B">
        <w:rPr>
          <w:rFonts w:ascii="Times New Roman" w:hAnsi="Times New Roman" w:cs="Times New Roman"/>
          <w:sz w:val="24"/>
          <w:szCs w:val="24"/>
        </w:rPr>
        <w:t xml:space="preserve"> </w:t>
      </w:r>
      <w:r w:rsidR="00B776C7" w:rsidRPr="004D5471">
        <w:rPr>
          <w:rFonts w:ascii="Times New Roman" w:hAnsi="Times New Roman" w:cs="Times New Roman"/>
          <w:sz w:val="24"/>
          <w:szCs w:val="24"/>
        </w:rPr>
        <w:t>but</w:t>
      </w:r>
      <w:r w:rsidR="0019650F">
        <w:rPr>
          <w:rFonts w:ascii="Times New Roman" w:hAnsi="Times New Roman" w:cs="Times New Roman"/>
          <w:sz w:val="24"/>
          <w:szCs w:val="24"/>
        </w:rPr>
        <w:t>,</w:t>
      </w:r>
      <w:r w:rsidR="00B776C7" w:rsidRPr="004D5471">
        <w:rPr>
          <w:rFonts w:ascii="Times New Roman" w:hAnsi="Times New Roman" w:cs="Times New Roman"/>
          <w:sz w:val="24"/>
          <w:szCs w:val="24"/>
        </w:rPr>
        <w:t xml:space="preserve"> </w:t>
      </w:r>
      <w:r w:rsidR="0019650F">
        <w:rPr>
          <w:rFonts w:ascii="Times New Roman" w:hAnsi="Times New Roman" w:cs="Times New Roman"/>
          <w:sz w:val="24"/>
          <w:szCs w:val="24"/>
        </w:rPr>
        <w:t xml:space="preserve">probably, </w:t>
      </w:r>
      <w:r w:rsidR="00B776C7" w:rsidRPr="004D5471">
        <w:rPr>
          <w:rFonts w:ascii="Times New Roman" w:hAnsi="Times New Roman" w:cs="Times New Roman"/>
          <w:sz w:val="24"/>
          <w:szCs w:val="24"/>
        </w:rPr>
        <w:t>only by visual “inspection”.</w:t>
      </w:r>
      <w:r w:rsidR="00B776C7">
        <w:rPr>
          <w:rFonts w:ascii="Times New Roman" w:hAnsi="Times New Roman" w:cs="Times New Roman"/>
          <w:sz w:val="24"/>
          <w:szCs w:val="24"/>
        </w:rPr>
        <w:t xml:space="preserve"> </w:t>
      </w:r>
      <w:r w:rsidRPr="00F15ECA">
        <w:rPr>
          <w:rFonts w:ascii="Times New Roman" w:hAnsi="Times New Roman" w:cs="Times New Roman"/>
          <w:sz w:val="24"/>
          <w:szCs w:val="24"/>
        </w:rPr>
        <w:t xml:space="preserve">In </w:t>
      </w:r>
      <w:r w:rsidR="00B776C7">
        <w:rPr>
          <w:rFonts w:ascii="Times New Roman" w:hAnsi="Times New Roman" w:cs="Times New Roman"/>
          <w:sz w:val="24"/>
          <w:szCs w:val="24"/>
        </w:rPr>
        <w:t>fact</w:t>
      </w:r>
      <w:r w:rsidRPr="00F15ECA">
        <w:rPr>
          <w:rFonts w:ascii="Times New Roman" w:hAnsi="Times New Roman" w:cs="Times New Roman"/>
          <w:sz w:val="24"/>
          <w:szCs w:val="24"/>
        </w:rPr>
        <w:t>, PIN2021, by ignoring the expecte</w:t>
      </w:r>
      <w:r w:rsidR="00B776C7" w:rsidRPr="00EF67ED">
        <w:rPr>
          <w:rFonts w:ascii="Times New Roman" w:hAnsi="Times New Roman" w:cs="Times New Roman"/>
          <w:sz w:val="24"/>
          <w:szCs w:val="24"/>
        </w:rPr>
        <w:t>d normal component (see Fig. 13</w:t>
      </w:r>
      <w:r w:rsidRPr="00F15ECA">
        <w:rPr>
          <w:rFonts w:ascii="Times New Roman" w:hAnsi="Times New Roman" w:cs="Times New Roman"/>
          <w:sz w:val="24"/>
          <w:szCs w:val="24"/>
        </w:rPr>
        <w:t>E of B2021), hint that only a pure left-lateral motion is encouraged along the W-Fault (e.g. the Fig. 3 of PIN2021).</w:t>
      </w:r>
      <w:r w:rsidR="00B776C7">
        <w:rPr>
          <w:rFonts w:ascii="Times New Roman" w:hAnsi="Times New Roman" w:cs="Times New Roman"/>
          <w:sz w:val="24"/>
          <w:szCs w:val="24"/>
        </w:rPr>
        <w:t xml:space="preserve"> I</w:t>
      </w:r>
      <w:r w:rsidRPr="00F15ECA">
        <w:rPr>
          <w:rFonts w:ascii="Times New Roman" w:hAnsi="Times New Roman" w:cs="Times New Roman"/>
          <w:sz w:val="24"/>
          <w:szCs w:val="24"/>
        </w:rPr>
        <w:t>t is quite clear that the W-Fault is encouraged to move</w:t>
      </w:r>
      <w:r w:rsidR="00B776C7">
        <w:rPr>
          <w:rFonts w:ascii="Times New Roman" w:hAnsi="Times New Roman" w:cs="Times New Roman"/>
          <w:sz w:val="24"/>
          <w:szCs w:val="24"/>
        </w:rPr>
        <w:t xml:space="preserve"> </w:t>
      </w:r>
      <w:r w:rsidR="00835346">
        <w:rPr>
          <w:rFonts w:ascii="Times New Roman" w:hAnsi="Times New Roman" w:cs="Times New Roman"/>
          <w:sz w:val="24"/>
          <w:szCs w:val="24"/>
        </w:rPr>
        <w:t xml:space="preserve">not </w:t>
      </w:r>
      <w:r w:rsidR="00B776C7">
        <w:rPr>
          <w:rFonts w:ascii="Times New Roman" w:hAnsi="Times New Roman" w:cs="Times New Roman"/>
          <w:sz w:val="24"/>
          <w:szCs w:val="24"/>
        </w:rPr>
        <w:t xml:space="preserve">as </w:t>
      </w:r>
      <w:r w:rsidR="00835346">
        <w:rPr>
          <w:rFonts w:ascii="Times New Roman" w:hAnsi="Times New Roman" w:cs="Times New Roman"/>
          <w:sz w:val="24"/>
          <w:szCs w:val="24"/>
        </w:rPr>
        <w:t>different sub-</w:t>
      </w:r>
      <w:r w:rsidR="00B776C7">
        <w:rPr>
          <w:rFonts w:ascii="Times New Roman" w:hAnsi="Times New Roman" w:cs="Times New Roman"/>
          <w:sz w:val="24"/>
          <w:szCs w:val="24"/>
        </w:rPr>
        <w:t>segment</w:t>
      </w:r>
      <w:r w:rsidR="00835346">
        <w:rPr>
          <w:rFonts w:ascii="Times New Roman" w:hAnsi="Times New Roman" w:cs="Times New Roman"/>
          <w:sz w:val="24"/>
          <w:szCs w:val="24"/>
        </w:rPr>
        <w:t>s but entirely along its extension</w:t>
      </w:r>
      <w:r w:rsidR="00B776C7">
        <w:rPr>
          <w:rFonts w:ascii="Times New Roman" w:hAnsi="Times New Roman" w:cs="Times New Roman"/>
          <w:sz w:val="24"/>
          <w:szCs w:val="24"/>
        </w:rPr>
        <w:t>,</w:t>
      </w:r>
      <w:r w:rsidRPr="00F15ECA">
        <w:rPr>
          <w:rFonts w:ascii="Times New Roman" w:hAnsi="Times New Roman" w:cs="Times New Roman"/>
          <w:sz w:val="24"/>
          <w:szCs w:val="24"/>
        </w:rPr>
        <w:t xml:space="preserve"> following a </w:t>
      </w:r>
      <w:r w:rsidR="00B776C7" w:rsidRPr="00481005">
        <w:rPr>
          <w:rFonts w:ascii="Times New Roman" w:hAnsi="Times New Roman" w:cs="Times New Roman"/>
          <w:sz w:val="24"/>
          <w:szCs w:val="24"/>
        </w:rPr>
        <w:t>normal-</w:t>
      </w:r>
      <w:r w:rsidRPr="00481005">
        <w:rPr>
          <w:rFonts w:ascii="Times New Roman" w:hAnsi="Times New Roman" w:cs="Times New Roman"/>
          <w:sz w:val="24"/>
          <w:szCs w:val="24"/>
        </w:rPr>
        <w:t>oblique</w:t>
      </w:r>
      <w:r w:rsidRPr="00F15ECA">
        <w:rPr>
          <w:rFonts w:ascii="Times New Roman" w:hAnsi="Times New Roman" w:cs="Times New Roman"/>
          <w:sz w:val="24"/>
          <w:szCs w:val="24"/>
        </w:rPr>
        <w:t xml:space="preserve"> left-lateral motion. </w:t>
      </w:r>
      <w:r w:rsidR="00BF0CA5">
        <w:rPr>
          <w:rFonts w:ascii="Times New Roman" w:hAnsi="Times New Roman" w:cs="Times New Roman"/>
          <w:sz w:val="24"/>
          <w:szCs w:val="24"/>
        </w:rPr>
        <w:t>In contrast</w:t>
      </w:r>
      <w:r w:rsidRPr="00F15ECA">
        <w:rPr>
          <w:rFonts w:ascii="Times New Roman" w:hAnsi="Times New Roman" w:cs="Times New Roman"/>
          <w:sz w:val="24"/>
          <w:szCs w:val="24"/>
        </w:rPr>
        <w:t>, PIN2021</w:t>
      </w:r>
      <w:r w:rsidR="00BF0CA5">
        <w:rPr>
          <w:rFonts w:ascii="Times New Roman" w:hAnsi="Times New Roman" w:cs="Times New Roman"/>
          <w:sz w:val="24"/>
          <w:szCs w:val="24"/>
        </w:rPr>
        <w:t>’s</w:t>
      </w:r>
      <w:r w:rsidRPr="00F15ECA">
        <w:rPr>
          <w:rFonts w:ascii="Times New Roman" w:hAnsi="Times New Roman" w:cs="Times New Roman"/>
          <w:sz w:val="24"/>
          <w:szCs w:val="24"/>
        </w:rPr>
        <w:t xml:space="preserve"> </w:t>
      </w:r>
      <w:r w:rsidR="00BF0CA5">
        <w:rPr>
          <w:rFonts w:ascii="Times New Roman" w:hAnsi="Times New Roman" w:cs="Times New Roman"/>
          <w:sz w:val="24"/>
          <w:szCs w:val="24"/>
        </w:rPr>
        <w:t>criticisms of B2021’</w:t>
      </w:r>
      <w:r w:rsidRPr="00F15ECA">
        <w:rPr>
          <w:rFonts w:ascii="Times New Roman" w:hAnsi="Times New Roman" w:cs="Times New Roman"/>
          <w:sz w:val="24"/>
          <w:szCs w:val="24"/>
        </w:rPr>
        <w:t xml:space="preserve">CSC analysis seem to follow the </w:t>
      </w:r>
      <w:r w:rsidR="00BF0CA5">
        <w:rPr>
          <w:rFonts w:ascii="Times New Roman" w:hAnsi="Times New Roman" w:cs="Times New Roman"/>
          <w:sz w:val="24"/>
          <w:szCs w:val="24"/>
        </w:rPr>
        <w:t>erroneous</w:t>
      </w:r>
      <w:r w:rsidRPr="00F15ECA">
        <w:rPr>
          <w:rFonts w:ascii="Times New Roman" w:hAnsi="Times New Roman" w:cs="Times New Roman"/>
          <w:sz w:val="24"/>
          <w:szCs w:val="24"/>
        </w:rPr>
        <w:t xml:space="preserve"> assumption of a “</w:t>
      </w:r>
      <w:r w:rsidRPr="00F15ECA">
        <w:rPr>
          <w:rFonts w:ascii="Times New Roman" w:hAnsi="Times New Roman" w:cs="Times New Roman"/>
          <w:i/>
          <w:sz w:val="24"/>
          <w:szCs w:val="24"/>
        </w:rPr>
        <w:t>composite W-fault</w:t>
      </w:r>
      <w:r w:rsidRPr="00F15ECA">
        <w:rPr>
          <w:rFonts w:ascii="Times New Roman" w:hAnsi="Times New Roman" w:cs="Times New Roman"/>
          <w:sz w:val="24"/>
          <w:szCs w:val="24"/>
        </w:rPr>
        <w:t xml:space="preserve">” according to which the W-fault is wrongly believed to be a segmented tectonic structure. This misunderstanding </w:t>
      </w:r>
      <w:r w:rsidR="00BF0CA5">
        <w:rPr>
          <w:rFonts w:ascii="Times New Roman" w:hAnsi="Times New Roman" w:cs="Times New Roman"/>
          <w:sz w:val="24"/>
          <w:szCs w:val="24"/>
        </w:rPr>
        <w:t xml:space="preserve">probably </w:t>
      </w:r>
      <w:r w:rsidR="00BF0CA5" w:rsidRPr="00BF0CA5">
        <w:rPr>
          <w:rFonts w:ascii="Times New Roman" w:hAnsi="Times New Roman" w:cs="Times New Roman"/>
          <w:sz w:val="24"/>
          <w:szCs w:val="24"/>
        </w:rPr>
        <w:t xml:space="preserve">derives from the assumption made by B2021 in the inversion of the </w:t>
      </w:r>
      <w:r w:rsidR="00EF67ED" w:rsidRPr="00BF0CA5">
        <w:rPr>
          <w:rFonts w:ascii="Times New Roman" w:hAnsi="Times New Roman" w:cs="Times New Roman"/>
          <w:sz w:val="24"/>
          <w:szCs w:val="24"/>
        </w:rPr>
        <w:t>levelling</w:t>
      </w:r>
      <w:r w:rsidR="00BF0CA5" w:rsidRPr="00BF0CA5">
        <w:rPr>
          <w:rFonts w:ascii="Times New Roman" w:hAnsi="Times New Roman" w:cs="Times New Roman"/>
          <w:sz w:val="24"/>
          <w:szCs w:val="24"/>
        </w:rPr>
        <w:t xml:space="preserve"> data</w:t>
      </w:r>
      <w:r w:rsidRPr="00F15ECA">
        <w:rPr>
          <w:rFonts w:ascii="Times New Roman" w:hAnsi="Times New Roman" w:cs="Times New Roman"/>
          <w:sz w:val="24"/>
          <w:szCs w:val="24"/>
        </w:rPr>
        <w:t xml:space="preserve"> where “</w:t>
      </w:r>
      <w:r w:rsidRPr="00F15ECA">
        <w:rPr>
          <w:rFonts w:ascii="Times New Roman" w:hAnsi="Times New Roman" w:cs="Times New Roman"/>
          <w:i/>
          <w:sz w:val="24"/>
          <w:szCs w:val="24"/>
        </w:rPr>
        <w:t>to obtain a more realistic configuration of the faults, the non-linear W-fault plane was split into four patches</w:t>
      </w:r>
      <w:r w:rsidRPr="00F15ECA">
        <w:rPr>
          <w:rFonts w:ascii="Times New Roman" w:hAnsi="Times New Roman" w:cs="Times New Roman"/>
          <w:sz w:val="24"/>
          <w:szCs w:val="24"/>
        </w:rPr>
        <w:t>”</w:t>
      </w:r>
      <w:r w:rsidR="00BF0CA5">
        <w:rPr>
          <w:rFonts w:ascii="Times New Roman" w:hAnsi="Times New Roman" w:cs="Times New Roman"/>
          <w:sz w:val="24"/>
          <w:szCs w:val="24"/>
        </w:rPr>
        <w:t xml:space="preserve"> (see below)</w:t>
      </w:r>
      <w:r w:rsidRPr="00F15ECA">
        <w:rPr>
          <w:rFonts w:ascii="Times New Roman" w:hAnsi="Times New Roman" w:cs="Times New Roman"/>
          <w:sz w:val="24"/>
          <w:szCs w:val="24"/>
        </w:rPr>
        <w:t>.</w:t>
      </w:r>
      <w:r w:rsidR="00BF0CA5">
        <w:rPr>
          <w:rFonts w:ascii="Times New Roman" w:hAnsi="Times New Roman" w:cs="Times New Roman"/>
          <w:sz w:val="24"/>
          <w:szCs w:val="24"/>
        </w:rPr>
        <w:t xml:space="preserve"> </w:t>
      </w:r>
      <w:r w:rsidR="00E72D35">
        <w:rPr>
          <w:rFonts w:ascii="Times New Roman" w:hAnsi="Times New Roman" w:cs="Times New Roman"/>
          <w:sz w:val="24"/>
          <w:szCs w:val="24"/>
        </w:rPr>
        <w:t>This is a</w:t>
      </w:r>
      <w:r w:rsidRPr="00F15ECA">
        <w:rPr>
          <w:rFonts w:ascii="Times New Roman" w:hAnsi="Times New Roman" w:cs="Times New Roman"/>
          <w:sz w:val="24"/>
          <w:szCs w:val="24"/>
        </w:rPr>
        <w:t xml:space="preserve"> geometric simplification to allow the software computing simulation. Conversely, PIN2021 treated the W-Fault as a “</w:t>
      </w:r>
      <w:r w:rsidRPr="00F15ECA">
        <w:rPr>
          <w:rFonts w:ascii="Times New Roman" w:hAnsi="Times New Roman" w:cs="Times New Roman"/>
          <w:i/>
          <w:sz w:val="24"/>
          <w:szCs w:val="24"/>
        </w:rPr>
        <w:t>composite</w:t>
      </w:r>
      <w:r w:rsidRPr="00F15ECA">
        <w:rPr>
          <w:rFonts w:ascii="Times New Roman" w:hAnsi="Times New Roman" w:cs="Times New Roman"/>
          <w:sz w:val="24"/>
          <w:szCs w:val="24"/>
        </w:rPr>
        <w:t>” structure where segments (e.g. “</w:t>
      </w:r>
      <w:r w:rsidRPr="00F15ECA">
        <w:rPr>
          <w:rFonts w:ascii="Times New Roman" w:hAnsi="Times New Roman" w:cs="Times New Roman"/>
          <w:i/>
          <w:sz w:val="24"/>
          <w:szCs w:val="24"/>
        </w:rPr>
        <w:t xml:space="preserve">the WF1 </w:t>
      </w:r>
      <w:r w:rsidRPr="00F15ECA">
        <w:rPr>
          <w:rFonts w:ascii="Times New Roman" w:hAnsi="Times New Roman" w:cs="Times New Roman"/>
          <w:i/>
          <w:sz w:val="24"/>
          <w:szCs w:val="24"/>
          <w:u w:val="single"/>
        </w:rPr>
        <w:t>segment</w:t>
      </w:r>
      <w:r w:rsidRPr="00F15ECA">
        <w:rPr>
          <w:rFonts w:ascii="Times New Roman" w:hAnsi="Times New Roman" w:cs="Times New Roman"/>
          <w:sz w:val="24"/>
          <w:szCs w:val="24"/>
        </w:rPr>
        <w:t>”, “</w:t>
      </w:r>
      <w:r w:rsidRPr="00F15ECA">
        <w:rPr>
          <w:rFonts w:ascii="Times New Roman" w:hAnsi="Times New Roman" w:cs="Times New Roman"/>
          <w:i/>
          <w:sz w:val="24"/>
          <w:szCs w:val="24"/>
        </w:rPr>
        <w:t xml:space="preserve">strike-slip motion has been inferred for WF1, WF2, and WF4 </w:t>
      </w:r>
      <w:r w:rsidRPr="00F15ECA">
        <w:rPr>
          <w:rFonts w:ascii="Times New Roman" w:hAnsi="Times New Roman" w:cs="Times New Roman"/>
          <w:i/>
          <w:sz w:val="24"/>
          <w:szCs w:val="24"/>
          <w:u w:val="single"/>
        </w:rPr>
        <w:t>segments</w:t>
      </w:r>
      <w:r w:rsidRPr="00F15ECA">
        <w:rPr>
          <w:rFonts w:ascii="Times New Roman" w:hAnsi="Times New Roman" w:cs="Times New Roman"/>
          <w:sz w:val="24"/>
          <w:szCs w:val="24"/>
        </w:rPr>
        <w:t>” and so on) can slip independently from each other. As stated above, this assumption is inconsistent since the W-</w:t>
      </w:r>
      <w:r w:rsidR="00EF67ED">
        <w:rPr>
          <w:rFonts w:ascii="Times New Roman" w:hAnsi="Times New Roman" w:cs="Times New Roman"/>
          <w:sz w:val="24"/>
          <w:szCs w:val="24"/>
        </w:rPr>
        <w:t>F</w:t>
      </w:r>
      <w:r w:rsidRPr="00F15ECA">
        <w:rPr>
          <w:rFonts w:ascii="Times New Roman" w:hAnsi="Times New Roman" w:cs="Times New Roman"/>
          <w:sz w:val="24"/>
          <w:szCs w:val="24"/>
        </w:rPr>
        <w:t xml:space="preserve">ault is a </w:t>
      </w:r>
      <w:r w:rsidR="00EF67ED">
        <w:rPr>
          <w:rFonts w:ascii="Times New Roman" w:hAnsi="Times New Roman" w:cs="Times New Roman"/>
          <w:sz w:val="24"/>
          <w:szCs w:val="24"/>
        </w:rPr>
        <w:t>single</w:t>
      </w:r>
      <w:r w:rsidRPr="00F15ECA">
        <w:rPr>
          <w:rFonts w:ascii="Times New Roman" w:hAnsi="Times New Roman" w:cs="Times New Roman"/>
          <w:sz w:val="24"/>
          <w:szCs w:val="24"/>
        </w:rPr>
        <w:t xml:space="preserve"> structure as revealed by </w:t>
      </w:r>
      <w:r w:rsidR="00BE5F76">
        <w:rPr>
          <w:rFonts w:ascii="Times New Roman" w:hAnsi="Times New Roman" w:cs="Times New Roman"/>
          <w:sz w:val="24"/>
          <w:szCs w:val="24"/>
        </w:rPr>
        <w:t xml:space="preserve">the new </w:t>
      </w:r>
      <w:r w:rsidRPr="00F15ECA">
        <w:rPr>
          <w:rFonts w:ascii="Times New Roman" w:hAnsi="Times New Roman" w:cs="Times New Roman"/>
          <w:sz w:val="24"/>
          <w:szCs w:val="24"/>
        </w:rPr>
        <w:t>sub-seafloor geophysical soundings</w:t>
      </w:r>
      <w:r w:rsidR="001100E9">
        <w:rPr>
          <w:rFonts w:ascii="Times New Roman" w:hAnsi="Times New Roman" w:cs="Times New Roman"/>
          <w:sz w:val="24"/>
          <w:szCs w:val="24"/>
        </w:rPr>
        <w:t xml:space="preserve"> (see B2021)</w:t>
      </w:r>
      <w:r w:rsidR="003F4555">
        <w:rPr>
          <w:rFonts w:ascii="Times New Roman" w:hAnsi="Times New Roman" w:cs="Times New Roman"/>
          <w:sz w:val="24"/>
          <w:szCs w:val="24"/>
        </w:rPr>
        <w:t>.</w:t>
      </w:r>
      <w:r w:rsidR="00166A73">
        <w:rPr>
          <w:rFonts w:ascii="Times New Roman" w:hAnsi="Times New Roman" w:cs="Times New Roman"/>
          <w:sz w:val="24"/>
          <w:szCs w:val="24"/>
        </w:rPr>
        <w:t xml:space="preserve"> </w:t>
      </w:r>
      <w:r w:rsidRPr="00F15ECA">
        <w:rPr>
          <w:rFonts w:ascii="Times New Roman" w:hAnsi="Times New Roman" w:cs="Times New Roman"/>
          <w:sz w:val="24"/>
          <w:szCs w:val="24"/>
        </w:rPr>
        <w:t xml:space="preserve">Accordingly, we </w:t>
      </w:r>
      <w:r w:rsidR="00EF67ED" w:rsidRPr="00F15ECA">
        <w:rPr>
          <w:rFonts w:ascii="Times New Roman" w:hAnsi="Times New Roman" w:cs="Times New Roman"/>
          <w:sz w:val="24"/>
          <w:szCs w:val="24"/>
        </w:rPr>
        <w:t>did not</w:t>
      </w:r>
      <w:r w:rsidRPr="00F15ECA">
        <w:rPr>
          <w:rFonts w:ascii="Times New Roman" w:hAnsi="Times New Roman" w:cs="Times New Roman"/>
          <w:sz w:val="24"/>
          <w:szCs w:val="24"/>
        </w:rPr>
        <w:t xml:space="preserve"> perform the inversion of levelling data “</w:t>
      </w:r>
      <w:r w:rsidRPr="00F15ECA">
        <w:rPr>
          <w:rFonts w:ascii="Times New Roman" w:hAnsi="Times New Roman" w:cs="Times New Roman"/>
          <w:i/>
          <w:sz w:val="24"/>
          <w:szCs w:val="24"/>
        </w:rPr>
        <w:t xml:space="preserve">to infer the strike- and dip-slip displacements </w:t>
      </w:r>
      <w:r w:rsidRPr="00F15ECA">
        <w:rPr>
          <w:rFonts w:ascii="Times New Roman" w:hAnsi="Times New Roman" w:cs="Times New Roman"/>
          <w:i/>
          <w:sz w:val="24"/>
          <w:szCs w:val="24"/>
          <w:u w:val="single"/>
        </w:rPr>
        <w:t>on a set of multiple sources</w:t>
      </w:r>
      <w:r w:rsidRPr="00F15ECA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66A19D76" w14:textId="7D157222" w:rsidR="009A4991" w:rsidRDefault="00BD6DA6" w:rsidP="0092778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Moreover, </w:t>
      </w:r>
      <w:r w:rsidR="00865D76">
        <w:rPr>
          <w:rFonts w:ascii="Times New Roman" w:hAnsi="Times New Roman" w:cs="Times New Roman"/>
          <w:sz w:val="24"/>
          <w:szCs w:val="24"/>
        </w:rPr>
        <w:t>following</w:t>
      </w:r>
      <w:r>
        <w:rPr>
          <w:rFonts w:ascii="Times New Roman" w:hAnsi="Times New Roman" w:cs="Times New Roman"/>
          <w:sz w:val="24"/>
          <w:szCs w:val="24"/>
        </w:rPr>
        <w:t xml:space="preserve"> the stress transfer theory, </w:t>
      </w:r>
      <w:r w:rsidRPr="00BD6DA6">
        <w:rPr>
          <w:rFonts w:ascii="Times New Roman" w:hAnsi="Times New Roman" w:cs="Times New Roman"/>
          <w:sz w:val="24"/>
          <w:szCs w:val="24"/>
        </w:rPr>
        <w:t xml:space="preserve">in one of the first </w:t>
      </w:r>
      <w:r>
        <w:rPr>
          <w:rFonts w:ascii="Times New Roman" w:hAnsi="Times New Roman" w:cs="Times New Roman"/>
          <w:sz w:val="24"/>
          <w:szCs w:val="24"/>
        </w:rPr>
        <w:t>and most quoted manuscript</w:t>
      </w:r>
      <w:r w:rsidRPr="00BD6DA6">
        <w:rPr>
          <w:rFonts w:ascii="Times New Roman" w:hAnsi="Times New Roman" w:cs="Times New Roman"/>
          <w:sz w:val="24"/>
          <w:szCs w:val="24"/>
        </w:rPr>
        <w:t xml:space="preserve"> on this </w:t>
      </w:r>
      <w:r>
        <w:rPr>
          <w:rFonts w:ascii="Times New Roman" w:hAnsi="Times New Roman" w:cs="Times New Roman"/>
          <w:sz w:val="24"/>
          <w:szCs w:val="24"/>
        </w:rPr>
        <w:t>topic (</w:t>
      </w:r>
      <w:r w:rsidRPr="00481005">
        <w:rPr>
          <w:rFonts w:ascii="TimesNewRomanPSMT" w:hAnsi="TimesNewRomanPSMT" w:cs="TimesNewRomanPSMT"/>
          <w:color w:val="0070C0"/>
          <w:sz w:val="24"/>
          <w:szCs w:val="24"/>
        </w:rPr>
        <w:t>King et al., 1994</w:t>
      </w:r>
      <w:r>
        <w:rPr>
          <w:rFonts w:ascii="Times New Roman" w:hAnsi="Times New Roman" w:cs="Times New Roman"/>
          <w:sz w:val="24"/>
          <w:szCs w:val="24"/>
        </w:rPr>
        <w:t xml:space="preserve">) is </w:t>
      </w:r>
      <w:r w:rsidR="00E63E57">
        <w:rPr>
          <w:rFonts w:ascii="Times New Roman" w:hAnsi="Times New Roman" w:cs="Times New Roman"/>
          <w:sz w:val="24"/>
          <w:szCs w:val="24"/>
        </w:rPr>
        <w:t xml:space="preserve">clearly </w:t>
      </w:r>
      <w:r>
        <w:rPr>
          <w:rFonts w:ascii="Times New Roman" w:hAnsi="Times New Roman" w:cs="Times New Roman"/>
          <w:sz w:val="24"/>
          <w:szCs w:val="24"/>
        </w:rPr>
        <w:t xml:space="preserve">reported: </w:t>
      </w:r>
      <w:r w:rsidRPr="00481005">
        <w:rPr>
          <w:rFonts w:ascii="Times New Roman" w:hAnsi="Times New Roman" w:cs="Times New Roman"/>
          <w:i/>
          <w:sz w:val="24"/>
          <w:szCs w:val="24"/>
        </w:rPr>
        <w:t>“</w:t>
      </w:r>
      <w:proofErr w:type="gramStart"/>
      <w:r w:rsidRPr="00481005">
        <w:rPr>
          <w:rFonts w:ascii="Times New Roman" w:hAnsi="Times New Roman" w:cs="Times New Roman"/>
          <w:i/>
          <w:sz w:val="24"/>
          <w:szCs w:val="24"/>
        </w:rPr>
        <w:t>.....</w:t>
      </w:r>
      <w:proofErr w:type="gramEnd"/>
      <w:r w:rsidRPr="00481005">
        <w:rPr>
          <w:rFonts w:ascii="Times New Roman" w:hAnsi="Times New Roman" w:cs="Times New Roman"/>
          <w:i/>
          <w:sz w:val="24"/>
          <w:szCs w:val="24"/>
        </w:rPr>
        <w:t xml:space="preserve"> encourage us to apply stress interaction techniques to estimate how the potential for failure along par</w:t>
      </w:r>
      <w:r w:rsidR="007F0303">
        <w:rPr>
          <w:rFonts w:ascii="Times New Roman" w:hAnsi="Times New Roman" w:cs="Times New Roman"/>
          <w:i/>
          <w:sz w:val="24"/>
          <w:szCs w:val="24"/>
        </w:rPr>
        <w:t>t</w:t>
      </w:r>
      <w:r w:rsidRPr="00481005">
        <w:rPr>
          <w:rFonts w:ascii="Times New Roman" w:hAnsi="Times New Roman" w:cs="Times New Roman"/>
          <w:i/>
          <w:sz w:val="24"/>
          <w:szCs w:val="24"/>
        </w:rPr>
        <w:t>s of the San Andreas earthquake.....</w:t>
      </w:r>
      <w:r w:rsidR="009A4991">
        <w:rPr>
          <w:rFonts w:ascii="Times New Roman" w:hAnsi="Times New Roman" w:cs="Times New Roman"/>
          <w:sz w:val="24"/>
          <w:szCs w:val="24"/>
        </w:rPr>
        <w:t xml:space="preserve">”; </w:t>
      </w:r>
      <w:r w:rsidR="009A4991" w:rsidRPr="00481005">
        <w:rPr>
          <w:rFonts w:ascii="Times New Roman" w:hAnsi="Times New Roman" w:cs="Times New Roman"/>
          <w:i/>
          <w:sz w:val="24"/>
          <w:szCs w:val="24"/>
        </w:rPr>
        <w:t>“</w:t>
      </w:r>
      <w:r w:rsidRPr="00481005">
        <w:rPr>
          <w:rFonts w:ascii="Times New Roman" w:hAnsi="Times New Roman" w:cs="Times New Roman"/>
          <w:i/>
          <w:sz w:val="24"/>
          <w:szCs w:val="24"/>
        </w:rPr>
        <w:t xml:space="preserve">..........moderate events prior to the </w:t>
      </w:r>
      <w:r w:rsidR="00E63E57">
        <w:rPr>
          <w:rFonts w:ascii="Times New Roman" w:hAnsi="Times New Roman" w:cs="Times New Roman"/>
          <w:i/>
          <w:sz w:val="24"/>
          <w:szCs w:val="24"/>
        </w:rPr>
        <w:t>L</w:t>
      </w:r>
      <w:r w:rsidRPr="00481005">
        <w:rPr>
          <w:rFonts w:ascii="Times New Roman" w:hAnsi="Times New Roman" w:cs="Times New Roman"/>
          <w:i/>
          <w:sz w:val="24"/>
          <w:szCs w:val="24"/>
        </w:rPr>
        <w:t>anders earthquake increased the potential for failure along most of the future Landers rupture zone.....</w:t>
      </w:r>
      <w:r w:rsidR="009A4991">
        <w:rPr>
          <w:rFonts w:ascii="Times New Roman" w:hAnsi="Times New Roman" w:cs="Times New Roman"/>
          <w:sz w:val="24"/>
          <w:szCs w:val="24"/>
        </w:rPr>
        <w:t>”; “</w:t>
      </w:r>
      <w:r w:rsidRPr="00481005">
        <w:rPr>
          <w:rFonts w:ascii="Times New Roman" w:hAnsi="Times New Roman" w:cs="Times New Roman"/>
          <w:i/>
          <w:sz w:val="24"/>
          <w:szCs w:val="24"/>
        </w:rPr>
        <w:t>....were stresses redistributed in such a way as to increase the likelihood of future San</w:t>
      </w:r>
      <w:r w:rsidR="009A4991" w:rsidRPr="004810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1005">
        <w:rPr>
          <w:rFonts w:ascii="Times New Roman" w:hAnsi="Times New Roman" w:cs="Times New Roman"/>
          <w:i/>
          <w:sz w:val="24"/>
          <w:szCs w:val="24"/>
        </w:rPr>
        <w:t>Andreas earthquakes?......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A4991">
        <w:rPr>
          <w:rFonts w:ascii="Times New Roman" w:hAnsi="Times New Roman" w:cs="Times New Roman"/>
          <w:sz w:val="24"/>
          <w:szCs w:val="24"/>
        </w:rPr>
        <w:t>. From these sentences</w:t>
      </w:r>
      <w:r w:rsidR="00E63E57">
        <w:rPr>
          <w:rFonts w:ascii="Times New Roman" w:hAnsi="Times New Roman" w:cs="Times New Roman"/>
          <w:sz w:val="24"/>
          <w:szCs w:val="24"/>
        </w:rPr>
        <w:t xml:space="preserve"> that report words as “potential” and “likelihood”</w:t>
      </w:r>
      <w:r w:rsidR="009A4991">
        <w:rPr>
          <w:rFonts w:ascii="Times New Roman" w:hAnsi="Times New Roman" w:cs="Times New Roman"/>
          <w:sz w:val="24"/>
          <w:szCs w:val="24"/>
        </w:rPr>
        <w:t>, it is very clear that the Co</w:t>
      </w:r>
      <w:r w:rsidR="00E63E57">
        <w:rPr>
          <w:rFonts w:ascii="Times New Roman" w:hAnsi="Times New Roman" w:cs="Times New Roman"/>
          <w:sz w:val="24"/>
          <w:szCs w:val="24"/>
        </w:rPr>
        <w:t>u</w:t>
      </w:r>
      <w:r w:rsidR="009A4991">
        <w:rPr>
          <w:rFonts w:ascii="Times New Roman" w:hAnsi="Times New Roman" w:cs="Times New Roman"/>
          <w:sz w:val="24"/>
          <w:szCs w:val="24"/>
        </w:rPr>
        <w:t>l</w:t>
      </w:r>
      <w:r w:rsidR="00E63E57">
        <w:rPr>
          <w:rFonts w:ascii="Times New Roman" w:hAnsi="Times New Roman" w:cs="Times New Roman"/>
          <w:sz w:val="24"/>
          <w:szCs w:val="24"/>
        </w:rPr>
        <w:t>o</w:t>
      </w:r>
      <w:r w:rsidR="009A4991">
        <w:rPr>
          <w:rFonts w:ascii="Times New Roman" w:hAnsi="Times New Roman" w:cs="Times New Roman"/>
          <w:sz w:val="24"/>
          <w:szCs w:val="24"/>
        </w:rPr>
        <w:t xml:space="preserve">mb stress change must be regarded as </w:t>
      </w:r>
      <w:r w:rsidR="00865D76">
        <w:rPr>
          <w:rFonts w:ascii="Times New Roman" w:hAnsi="Times New Roman" w:cs="Times New Roman"/>
          <w:sz w:val="24"/>
          <w:szCs w:val="24"/>
        </w:rPr>
        <w:t>a perturbation</w:t>
      </w:r>
      <w:r w:rsidR="009A4991" w:rsidRPr="009A4991">
        <w:rPr>
          <w:rFonts w:ascii="Times New Roman" w:hAnsi="Times New Roman" w:cs="Times New Roman"/>
          <w:sz w:val="24"/>
          <w:szCs w:val="24"/>
        </w:rPr>
        <w:t xml:space="preserve"> of the “potentiality” of slip of the fault plane in</w:t>
      </w:r>
      <w:r w:rsidR="009A4991">
        <w:rPr>
          <w:rFonts w:ascii="Times New Roman" w:hAnsi="Times New Roman" w:cs="Times New Roman"/>
          <w:sz w:val="24"/>
          <w:szCs w:val="24"/>
        </w:rPr>
        <w:t xml:space="preserve"> </w:t>
      </w:r>
      <w:r w:rsidR="009A4991" w:rsidRPr="009A4991">
        <w:rPr>
          <w:rFonts w:ascii="Times New Roman" w:hAnsi="Times New Roman" w:cs="Times New Roman"/>
          <w:sz w:val="24"/>
          <w:szCs w:val="24"/>
        </w:rPr>
        <w:t>response to the current stress state of the medium</w:t>
      </w:r>
      <w:r w:rsidR="00E63E57">
        <w:rPr>
          <w:rFonts w:ascii="Times New Roman" w:hAnsi="Times New Roman" w:cs="Times New Roman"/>
          <w:sz w:val="24"/>
          <w:szCs w:val="24"/>
        </w:rPr>
        <w:t xml:space="preserve"> (e.g. co-seismic and post-seismic stress change, regional stress, etc.)</w:t>
      </w:r>
      <w:r w:rsidR="009A4991" w:rsidRPr="009A4991">
        <w:rPr>
          <w:rFonts w:ascii="Times New Roman" w:hAnsi="Times New Roman" w:cs="Times New Roman"/>
          <w:sz w:val="24"/>
          <w:szCs w:val="24"/>
        </w:rPr>
        <w:t>.</w:t>
      </w:r>
      <w:r w:rsidR="009A4991">
        <w:rPr>
          <w:rFonts w:ascii="Times New Roman" w:hAnsi="Times New Roman" w:cs="Times New Roman"/>
          <w:sz w:val="24"/>
          <w:szCs w:val="24"/>
        </w:rPr>
        <w:t xml:space="preserve"> </w:t>
      </w:r>
      <w:r w:rsidR="009A4991" w:rsidRPr="001F2D80">
        <w:rPr>
          <w:rFonts w:ascii="Times New Roman" w:hAnsi="Times New Roman" w:cs="Times New Roman"/>
          <w:sz w:val="24"/>
          <w:szCs w:val="24"/>
        </w:rPr>
        <w:t xml:space="preserve">Therefore, our results demonstrated that the W-Fault is encouraged to move as a normal </w:t>
      </w:r>
      <w:r w:rsidR="0092778B" w:rsidRPr="001F2D80">
        <w:rPr>
          <w:rFonts w:ascii="Times New Roman" w:hAnsi="Times New Roman" w:cs="Times New Roman"/>
          <w:sz w:val="24"/>
          <w:szCs w:val="24"/>
        </w:rPr>
        <w:t>and</w:t>
      </w:r>
      <w:r w:rsidR="009A4991" w:rsidRPr="001F2D80">
        <w:rPr>
          <w:rFonts w:ascii="Times New Roman" w:hAnsi="Times New Roman" w:cs="Times New Roman"/>
          <w:sz w:val="24"/>
          <w:szCs w:val="24"/>
        </w:rPr>
        <w:t xml:space="preserve"> as an oblique left-lateral </w:t>
      </w:r>
      <w:r w:rsidR="00865D76" w:rsidRPr="001F2D80">
        <w:rPr>
          <w:rFonts w:ascii="Times New Roman" w:hAnsi="Times New Roman" w:cs="Times New Roman"/>
          <w:sz w:val="24"/>
          <w:szCs w:val="24"/>
        </w:rPr>
        <w:t>fault,</w:t>
      </w:r>
      <w:r w:rsidR="009A4991" w:rsidRPr="001F2D80">
        <w:rPr>
          <w:rFonts w:ascii="Times New Roman" w:hAnsi="Times New Roman" w:cs="Times New Roman"/>
          <w:sz w:val="24"/>
          <w:szCs w:val="24"/>
        </w:rPr>
        <w:t xml:space="preserve"> but</w:t>
      </w:r>
      <w:r w:rsidR="009A4991" w:rsidRPr="001F2D80">
        <w:t xml:space="preserve"> </w:t>
      </w:r>
      <w:r w:rsidR="009A4991" w:rsidRPr="001F2D80">
        <w:rPr>
          <w:rFonts w:ascii="Times New Roman" w:hAnsi="Times New Roman" w:cs="Times New Roman"/>
          <w:sz w:val="24"/>
          <w:szCs w:val="24"/>
        </w:rPr>
        <w:t xml:space="preserve">one does not exclude the other or one is </w:t>
      </w:r>
      <w:r w:rsidR="00865D76" w:rsidRPr="001F2D80">
        <w:rPr>
          <w:rFonts w:ascii="Times New Roman" w:hAnsi="Times New Roman" w:cs="Times New Roman"/>
          <w:sz w:val="24"/>
          <w:szCs w:val="24"/>
        </w:rPr>
        <w:t xml:space="preserve">not </w:t>
      </w:r>
      <w:r w:rsidR="009A4991" w:rsidRPr="001F2D80">
        <w:rPr>
          <w:rFonts w:ascii="Times New Roman" w:hAnsi="Times New Roman" w:cs="Times New Roman"/>
          <w:sz w:val="24"/>
          <w:szCs w:val="24"/>
        </w:rPr>
        <w:t>predominant on the other, as reported by PIN2021.</w:t>
      </w:r>
    </w:p>
    <w:p w14:paraId="4BBFC116" w14:textId="08C6CE68" w:rsidR="00155FAE" w:rsidRPr="00F15ECA" w:rsidRDefault="00155FAE" w:rsidP="0092778B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5ECA">
        <w:rPr>
          <w:rFonts w:ascii="Times New Roman" w:hAnsi="Times New Roman" w:cs="Times New Roman"/>
          <w:sz w:val="24"/>
          <w:szCs w:val="24"/>
        </w:rPr>
        <w:t xml:space="preserve">Having clarified </w:t>
      </w:r>
      <w:r w:rsidR="00835346" w:rsidRPr="00F15ECA">
        <w:rPr>
          <w:rFonts w:ascii="Times New Roman" w:hAnsi="Times New Roman" w:cs="Times New Roman"/>
          <w:sz w:val="24"/>
          <w:szCs w:val="24"/>
        </w:rPr>
        <w:t>th</w:t>
      </w:r>
      <w:r w:rsidR="00835346">
        <w:rPr>
          <w:rFonts w:ascii="Times New Roman" w:hAnsi="Times New Roman" w:cs="Times New Roman"/>
          <w:sz w:val="24"/>
          <w:szCs w:val="24"/>
        </w:rPr>
        <w:t>ese</w:t>
      </w:r>
      <w:r w:rsidR="00835346" w:rsidRPr="00F15ECA">
        <w:rPr>
          <w:rFonts w:ascii="Times New Roman" w:hAnsi="Times New Roman" w:cs="Times New Roman"/>
          <w:sz w:val="24"/>
          <w:szCs w:val="24"/>
        </w:rPr>
        <w:t xml:space="preserve"> </w:t>
      </w:r>
      <w:r w:rsidR="00E63E57">
        <w:rPr>
          <w:rFonts w:ascii="Times New Roman" w:hAnsi="Times New Roman" w:cs="Times New Roman"/>
          <w:sz w:val="24"/>
          <w:szCs w:val="24"/>
        </w:rPr>
        <w:t xml:space="preserve">important </w:t>
      </w:r>
      <w:r w:rsidRPr="00F15ECA">
        <w:rPr>
          <w:rFonts w:ascii="Times New Roman" w:hAnsi="Times New Roman" w:cs="Times New Roman"/>
          <w:sz w:val="24"/>
          <w:szCs w:val="24"/>
        </w:rPr>
        <w:t>aspect</w:t>
      </w:r>
      <w:r w:rsidR="00835346">
        <w:rPr>
          <w:rFonts w:ascii="Times New Roman" w:hAnsi="Times New Roman" w:cs="Times New Roman"/>
          <w:sz w:val="24"/>
          <w:szCs w:val="24"/>
        </w:rPr>
        <w:t>s</w:t>
      </w:r>
      <w:r w:rsidRPr="00F15ECA">
        <w:rPr>
          <w:rFonts w:ascii="Times New Roman" w:hAnsi="Times New Roman" w:cs="Times New Roman"/>
          <w:sz w:val="24"/>
          <w:szCs w:val="24"/>
        </w:rPr>
        <w:t>, we reject all the criticisms raised by</w:t>
      </w:r>
      <w:r w:rsidR="00EF67ED" w:rsidRPr="00F15ECA">
        <w:rPr>
          <w:rFonts w:ascii="Times New Roman" w:hAnsi="Times New Roman" w:cs="Times New Roman"/>
          <w:sz w:val="24"/>
          <w:szCs w:val="24"/>
        </w:rPr>
        <w:t xml:space="preserve"> PIN2021 about the CSC analysis.</w:t>
      </w:r>
    </w:p>
    <w:p w14:paraId="546D95D8" w14:textId="77777777" w:rsidR="00475447" w:rsidRPr="00481005" w:rsidRDefault="00A1270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81005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14:paraId="10873358" w14:textId="0462B3D3" w:rsidR="006D7BD0" w:rsidRPr="00481005" w:rsidRDefault="0015384A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en-US"/>
        </w:rPr>
      </w:pPr>
      <w:r w:rsidRPr="00481005">
        <w:rPr>
          <w:rFonts w:ascii="Times New Roman,Bold" w:hAnsi="Times New Roman,Bold" w:cs="Times New Roman,Bold"/>
          <w:b/>
          <w:bCs/>
          <w:sz w:val="24"/>
          <w:szCs w:val="24"/>
          <w:lang w:val="en-US"/>
        </w:rPr>
        <w:t xml:space="preserve">On the issue 3.2 </w:t>
      </w:r>
      <w:r w:rsidR="00E63E57" w:rsidRPr="00481005">
        <w:rPr>
          <w:rFonts w:ascii="Times New Roman,Bold" w:hAnsi="Times New Roman,Bold" w:cs="Times New Roman,Bold"/>
          <w:b/>
          <w:bCs/>
          <w:sz w:val="24"/>
          <w:szCs w:val="24"/>
          <w:lang w:val="en-US"/>
        </w:rPr>
        <w:t>“</w:t>
      </w:r>
      <w:r w:rsidRPr="00481005">
        <w:rPr>
          <w:rFonts w:ascii="Times New Roman,Bold" w:hAnsi="Times New Roman,Bold" w:cs="Times New Roman,Bold"/>
          <w:b/>
          <w:bCs/>
          <w:i/>
          <w:sz w:val="24"/>
          <w:szCs w:val="24"/>
          <w:lang w:val="en-US"/>
        </w:rPr>
        <w:t>Modelling of the levelling measurements</w:t>
      </w:r>
      <w:r w:rsidR="00E63E57" w:rsidRPr="00481005">
        <w:rPr>
          <w:rFonts w:ascii="Times New Roman,Bold" w:hAnsi="Times New Roman,Bold" w:cs="Times New Roman,Bold"/>
          <w:b/>
          <w:bCs/>
          <w:sz w:val="24"/>
          <w:szCs w:val="24"/>
          <w:lang w:val="en-US"/>
        </w:rPr>
        <w:t>”</w:t>
      </w:r>
    </w:p>
    <w:p w14:paraId="7AE2755B" w14:textId="77777777" w:rsidR="00C070B1" w:rsidRDefault="00C070B1" w:rsidP="0047544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en-US"/>
        </w:rPr>
      </w:pPr>
    </w:p>
    <w:p w14:paraId="387B384E" w14:textId="7123F6F3" w:rsidR="00C070B1" w:rsidRPr="00C070B1" w:rsidRDefault="00C070B1" w:rsidP="0092778B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,Bold" w:hAnsi="Times New Roman,Bold" w:cs="Times New Roman,Bold"/>
          <w:bCs/>
          <w:sz w:val="24"/>
          <w:szCs w:val="24"/>
          <w:lang w:val="en-US"/>
        </w:rPr>
      </w:pP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In the following we reply to comments on the inversion of levelling data:</w:t>
      </w:r>
    </w:p>
    <w:p w14:paraId="46E27830" w14:textId="77777777" w:rsidR="00C070B1" w:rsidRPr="00BE0C9F" w:rsidRDefault="00C070B1" w:rsidP="0092778B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Cs/>
          <w:sz w:val="24"/>
          <w:szCs w:val="24"/>
          <w:highlight w:val="yellow"/>
          <w:lang w:val="en-US"/>
        </w:rPr>
      </w:pPr>
    </w:p>
    <w:p w14:paraId="44DC099C" w14:textId="1CC2A78A" w:rsidR="00F15ECA" w:rsidRPr="00E45011" w:rsidRDefault="009C2D33" w:rsidP="0092778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,Bold" w:hAnsi="Times New Roman,Bold" w:cs="Times New Roman,Bold"/>
          <w:bCs/>
          <w:sz w:val="24"/>
          <w:szCs w:val="24"/>
          <w:lang w:val="en-US"/>
        </w:rPr>
      </w:pPr>
      <w:r w:rsidRPr="00E45011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The stress field derived from the inversion of the focal mechanisms of the Strait of Messina area is essentially normal. However, the dataset used is limited; this means that the hypothesized oblique movement on the fault cannot be considered incongruent with this seismological stress field and its </w:t>
      </w:r>
      <w:r w:rsidR="007E48F5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related </w:t>
      </w:r>
      <w:r w:rsidRPr="00E45011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uncertainty. </w:t>
      </w:r>
    </w:p>
    <w:p w14:paraId="48697086" w14:textId="64F2C4D3" w:rsidR="00F15ECA" w:rsidRPr="00BE0C9F" w:rsidRDefault="00F15ECA" w:rsidP="0092778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,Bold" w:hAnsi="Times New Roman,Bold" w:cs="Times New Roman,Bold"/>
          <w:bCs/>
          <w:sz w:val="24"/>
          <w:szCs w:val="24"/>
          <w:lang w:val="en-US"/>
        </w:rPr>
      </w:pP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the maximum displacement on the WF3 is not “</w:t>
      </w:r>
      <w:r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~5 m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” but instead 4.46 m (means ~4.5 m) (see table I in </w:t>
      </w:r>
      <w:r w:rsidR="002C5C95" w:rsidRPr="00481005">
        <w:rPr>
          <w:rFonts w:ascii="Times New Roman,Bold" w:hAnsi="Times New Roman,Bold" w:cs="Times New Roman,Bold"/>
          <w:bCs/>
          <w:sz w:val="24"/>
          <w:szCs w:val="24"/>
          <w:lang w:val="en-US"/>
        </w:rPr>
        <w:t>B2021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).  35% was a typing error. 45% is the correct value; </w:t>
      </w:r>
    </w:p>
    <w:p w14:paraId="100EB021" w14:textId="5075AE4A" w:rsidR="00F15ECA" w:rsidRPr="00BE0C9F" w:rsidRDefault="00C070B1" w:rsidP="0092778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,Bold" w:hAnsi="Times New Roman,Bold" w:cs="Times New Roman,Bold"/>
          <w:bCs/>
          <w:sz w:val="24"/>
          <w:szCs w:val="24"/>
          <w:lang w:val="en-US"/>
        </w:rPr>
      </w:pPr>
      <w:r>
        <w:rPr>
          <w:rFonts w:ascii="Times New Roman,Bold" w:hAnsi="Times New Roman,Bold" w:cs="Times New Roman,Bold"/>
          <w:bCs/>
          <w:sz w:val="24"/>
          <w:szCs w:val="24"/>
          <w:lang w:val="en-US"/>
        </w:rPr>
        <w:t>A</w:t>
      </w:r>
      <w:r w:rsidR="00F15ECA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gain, wrongly considering the W-Fault as a “</w:t>
      </w:r>
      <w:r w:rsidR="00F15ECA"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set of multiple sources</w:t>
      </w:r>
      <w:r w:rsidR="00F15ECA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” PIN2021 erroneously attributed a “</w:t>
      </w:r>
      <w:r w:rsidR="00F15ECA"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dominant left-lateral strike-slip motion</w:t>
      </w:r>
      <w:r w:rsidR="00F15ECA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” to the “</w:t>
      </w:r>
      <w:r w:rsidR="00F15ECA"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WF1, WF2, and WF4 segments</w:t>
      </w:r>
      <w:r w:rsidR="00F15ECA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”. We confirm that the W-Fault is a </w:t>
      </w:r>
      <w:r>
        <w:rPr>
          <w:rFonts w:ascii="Times New Roman,Bold" w:hAnsi="Times New Roman,Bold" w:cs="Times New Roman,Bold"/>
          <w:bCs/>
          <w:sz w:val="24"/>
          <w:szCs w:val="24"/>
          <w:lang w:val="en-US"/>
        </w:rPr>
        <w:t>single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</w:t>
      </w:r>
      <w:r w:rsidR="00F15ECA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structure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and, as said before, we used </w:t>
      </w:r>
      <w:r w:rsidR="00B93898" w:rsidRPr="00F15ECA">
        <w:rPr>
          <w:rFonts w:ascii="Times New Roman" w:hAnsi="Times New Roman" w:cs="Times New Roman"/>
          <w:sz w:val="24"/>
          <w:szCs w:val="24"/>
        </w:rPr>
        <w:t>a geometric simplification to allow the software computing simulation</w:t>
      </w:r>
      <w:r w:rsidR="00F15ECA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;</w:t>
      </w:r>
    </w:p>
    <w:p w14:paraId="698AB94F" w14:textId="4DE91451" w:rsidR="00F15ECA" w:rsidRDefault="00F15ECA" w:rsidP="0092778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,Bold" w:hAnsi="Times New Roman,Bold" w:cs="Times New Roman,Bold"/>
          <w:bCs/>
          <w:sz w:val="24"/>
          <w:szCs w:val="24"/>
          <w:lang w:val="en-US"/>
        </w:rPr>
      </w:pP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Considering the oblique motion expected on the whole W-Fault, “</w:t>
      </w:r>
      <w:r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coseismic differential motions up to ~2 meters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” </w:t>
      </w:r>
      <w:r w:rsidRPr="0034259E">
        <w:rPr>
          <w:rFonts w:ascii="Times New Roman,Bold" w:hAnsi="Times New Roman,Bold" w:cs="Times New Roman,Bold"/>
          <w:bCs/>
          <w:sz w:val="24"/>
          <w:szCs w:val="24"/>
          <w:u w:val="single"/>
          <w:lang w:val="en-US"/>
        </w:rPr>
        <w:t>are not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expected between the northern and southern sides of the </w:t>
      </w:r>
      <w:proofErr w:type="spellStart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Catona</w:t>
      </w:r>
      <w:proofErr w:type="spellEnd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River. Even assuming this “</w:t>
      </w:r>
      <w:r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differential motions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“as reliable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(but </w:t>
      </w:r>
      <w:r w:rsidR="00781545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it’s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not, since coseismic deformation dissipates towards the fault terminations)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, “</w:t>
      </w:r>
      <w:r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 xml:space="preserve">well-marked surface fractures along most of the </w:t>
      </w:r>
      <w:proofErr w:type="spellStart"/>
      <w:r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Catona</w:t>
      </w:r>
      <w:proofErr w:type="spellEnd"/>
      <w:r w:rsidRPr="001F25C9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 xml:space="preserve"> River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” are not expected considering the incoherent nature of the fluvial sediments outcropping in the </w:t>
      </w:r>
      <w:r w:rsidRPr="002A7318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area. </w:t>
      </w:r>
      <w:r w:rsidR="002A7318" w:rsidRPr="002A7318">
        <w:rPr>
          <w:rFonts w:ascii="Times New Roman,Bold" w:hAnsi="Times New Roman,Bold" w:cs="Times New Roman,Bold"/>
          <w:bCs/>
          <w:sz w:val="24"/>
          <w:szCs w:val="24"/>
          <w:lang w:val="en-US"/>
        </w:rPr>
        <w:t>Moreover</w:t>
      </w:r>
      <w:r w:rsidR="009C130D" w:rsidRPr="002A7318">
        <w:rPr>
          <w:rFonts w:ascii="Times New Roman,Bold" w:hAnsi="Times New Roman,Bold" w:cs="Times New Roman,Bold"/>
          <w:bCs/>
          <w:sz w:val="24"/>
          <w:szCs w:val="24"/>
          <w:lang w:val="en-US"/>
        </w:rPr>
        <w:t>, f</w:t>
      </w:r>
      <w:r w:rsidRPr="002A7318">
        <w:rPr>
          <w:rFonts w:ascii="Times New Roman,Bold" w:hAnsi="Times New Roman,Bold" w:cs="Times New Roman,Bold"/>
          <w:bCs/>
          <w:sz w:val="24"/>
          <w:szCs w:val="24"/>
          <w:lang w:val="en-US"/>
        </w:rPr>
        <w:t>ield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observations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>,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carried</w:t>
      </w:r>
      <w:r w:rsidR="0029533A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out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by </w:t>
      </w:r>
      <w:proofErr w:type="spellStart"/>
      <w:r w:rsidR="009C130D" w:rsidRPr="00BE0C9F">
        <w:rPr>
          <w:rFonts w:ascii="Times New Roman,Bold" w:hAnsi="Times New Roman,Bold" w:cs="Times New Roman,Bold"/>
          <w:bCs/>
          <w:color w:val="0070C0"/>
          <w:sz w:val="24"/>
          <w:szCs w:val="24"/>
          <w:lang w:val="en-US"/>
        </w:rPr>
        <w:t>Baratta</w:t>
      </w:r>
      <w:proofErr w:type="spellEnd"/>
      <w:r w:rsidR="009C130D" w:rsidRPr="00BE0C9F">
        <w:rPr>
          <w:rFonts w:ascii="Times New Roman,Bold" w:hAnsi="Times New Roman,Bold" w:cs="Times New Roman,Bold"/>
          <w:bCs/>
          <w:color w:val="0070C0"/>
          <w:sz w:val="24"/>
          <w:szCs w:val="24"/>
          <w:lang w:val="en-US"/>
        </w:rPr>
        <w:t xml:space="preserve"> (1910)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after the 1908 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EQ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>,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report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>ed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ground fractures </w:t>
      </w:r>
      <w:r w:rsidRPr="001F25C9">
        <w:rPr>
          <w:rFonts w:ascii="Times New Roman,Bold" w:hAnsi="Times New Roman,Bold" w:cs="Times New Roman,Bold"/>
          <w:bCs/>
          <w:sz w:val="24"/>
          <w:szCs w:val="24"/>
          <w:u w:val="single"/>
          <w:lang w:val="en-US"/>
        </w:rPr>
        <w:t>not only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in “</w:t>
      </w:r>
      <w:r w:rsidRPr="006D5BA5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correspondence with the coastal belt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” but also several k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>ilometers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>toward E</w:t>
      </w:r>
      <w:r w:rsidR="00B93898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ast 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in the Calabrian inland (see Fig. 15 </w:t>
      </w:r>
      <w:r w:rsidR="00BE0C9F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of B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2021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)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.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About the morpho-structural analysis, PIN2021 </w:t>
      </w:r>
      <w:r w:rsidR="009C130D"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also 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claim, </w:t>
      </w:r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 xml:space="preserve">“The existence of the WF1 segment appears questionable since it has not been reported in recent detailed </w:t>
      </w:r>
      <w:proofErr w:type="spellStart"/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morphostructural</w:t>
      </w:r>
      <w:proofErr w:type="spellEnd"/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 xml:space="preserve"> studies carried out along the </w:t>
      </w:r>
      <w:proofErr w:type="spellStart"/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Catona</w:t>
      </w:r>
      <w:proofErr w:type="spellEnd"/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 xml:space="preserve"> river basin (</w:t>
      </w:r>
      <w:proofErr w:type="spellStart"/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>Pirotta</w:t>
      </w:r>
      <w:proofErr w:type="spellEnd"/>
      <w:r w:rsidRPr="00BE0C9F">
        <w:rPr>
          <w:rFonts w:ascii="Times New Roman,Bold" w:hAnsi="Times New Roman,Bold" w:cs="Times New Roman,Bold"/>
          <w:bCs/>
          <w:i/>
          <w:sz w:val="24"/>
          <w:szCs w:val="24"/>
          <w:lang w:val="en-US"/>
        </w:rPr>
        <w:t xml:space="preserve"> et al., 2016; Monaco et al., 2017).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” We found it an unjustified comment. PIN2021 refer to an alleged contradiction with the work of </w:t>
      </w:r>
      <w:r w:rsidRPr="00BE0C9F">
        <w:rPr>
          <w:rFonts w:ascii="Times New Roman,Bold" w:hAnsi="Times New Roman,Bold" w:cs="Times New Roman,Bold"/>
          <w:bCs/>
          <w:color w:val="0070C0"/>
          <w:sz w:val="24"/>
          <w:szCs w:val="24"/>
          <w:lang w:val="en-US"/>
        </w:rPr>
        <w:t>Monaco et al. (2017)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, in which the authors did not deal at all with the </w:t>
      </w:r>
      <w:proofErr w:type="spellStart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Catona</w:t>
      </w:r>
      <w:proofErr w:type="spellEnd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river and the fault along it (which we have only recently modeled</w:t>
      </w:r>
      <w:r w:rsidR="0029533A">
        <w:rPr>
          <w:rFonts w:ascii="Times New Roman,Bold" w:hAnsi="Times New Roman,Bold" w:cs="Times New Roman,Bold"/>
          <w:bCs/>
          <w:sz w:val="24"/>
          <w:szCs w:val="24"/>
          <w:lang w:val="en-US"/>
        </w:rPr>
        <w:t>, see B2021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), but they only analyzed the terraces north of the river particularly those of the Campo </w:t>
      </w:r>
      <w:proofErr w:type="spellStart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Piale</w:t>
      </w:r>
      <w:proofErr w:type="spellEnd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High and the Tyrrhenian coast between Villa San Giovanni and </w:t>
      </w:r>
      <w:proofErr w:type="spellStart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Scilla</w:t>
      </w:r>
      <w:proofErr w:type="spellEnd"/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. PIN2021 also refers to an alleged contradiction with the work of </w:t>
      </w:r>
      <w:r w:rsidRPr="00BE0C9F">
        <w:rPr>
          <w:rFonts w:ascii="Times New Roman,Bold" w:hAnsi="Times New Roman,Bold" w:cs="Times New Roman,Bold"/>
          <w:bCs/>
          <w:color w:val="0070C0"/>
          <w:sz w:val="24"/>
          <w:szCs w:val="24"/>
          <w:lang w:val="en-US"/>
        </w:rPr>
        <w:t>Pirrotta et al. (2016)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, of which C. Monaco is </w:t>
      </w:r>
      <w:r w:rsidR="001F25C9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a 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>co-author</w:t>
      </w:r>
      <w:r w:rsidR="00B93898">
        <w:rPr>
          <w:rFonts w:ascii="Times New Roman,Bold" w:hAnsi="Times New Roman,Bold" w:cs="Times New Roman,Bold"/>
          <w:bCs/>
          <w:sz w:val="24"/>
          <w:szCs w:val="24"/>
          <w:lang w:val="en-US"/>
        </w:rPr>
        <w:t>.</w:t>
      </w:r>
      <w:r w:rsidRPr="00BE0C9F">
        <w:rPr>
          <w:rFonts w:ascii="Times New Roman,Bold" w:hAnsi="Times New Roman,Bold" w:cs="Times New Roman,Bold"/>
          <w:bCs/>
          <w:sz w:val="24"/>
          <w:szCs w:val="24"/>
          <w:lang w:val="en-US"/>
        </w:rPr>
        <w:t xml:space="preserve"> B2021 simply deepened the morphometric analysis, extending it to the deformation of the terraces thanks to the use of very high-resolution DEMs that were not previously available.</w:t>
      </w:r>
    </w:p>
    <w:p w14:paraId="70CA41FC" w14:textId="56076DA8" w:rsidR="00F15ECA" w:rsidRPr="002733F8" w:rsidRDefault="00B93898" w:rsidP="0092778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,Bold" w:hAnsi="Times New Roman,Bold" w:cs="Times New Roman,Bold"/>
          <w:bCs/>
          <w:color w:val="0070C0"/>
          <w:sz w:val="24"/>
          <w:szCs w:val="24"/>
          <w:lang w:val="en-US"/>
        </w:rPr>
      </w:pPr>
      <w:r w:rsidRPr="00481005">
        <w:rPr>
          <w:rFonts w:ascii="Times New Roman,Bold" w:hAnsi="Times New Roman,Bold" w:cs="Times New Roman,Bold"/>
          <w:bCs/>
          <w:sz w:val="24"/>
          <w:szCs w:val="24"/>
        </w:rPr>
        <w:t>Moreover, PIN2021 observed that “</w:t>
      </w:r>
      <w:r w:rsidR="007645AB" w:rsidRPr="00481005">
        <w:rPr>
          <w:rFonts w:ascii="Times New Roman,Bold" w:hAnsi="Times New Roman,Bold" w:cs="Times New Roman,Bold"/>
          <w:bCs/>
          <w:i/>
          <w:sz w:val="24"/>
          <w:szCs w:val="24"/>
        </w:rPr>
        <w:t>Another relevant feature is that the low-angle discontinuity with a “creeping” dip-slip</w:t>
      </w:r>
      <w:r w:rsidRPr="00481005">
        <w:rPr>
          <w:rFonts w:ascii="Times New Roman,Bold" w:hAnsi="Times New Roman,Bold" w:cs="Times New Roman,Bold"/>
          <w:bCs/>
          <w:i/>
          <w:sz w:val="24"/>
          <w:szCs w:val="24"/>
        </w:rPr>
        <w:t xml:space="preserve"> </w:t>
      </w:r>
      <w:r w:rsidR="007645AB" w:rsidRPr="00481005">
        <w:rPr>
          <w:rFonts w:ascii="Times New Roman,Bold" w:hAnsi="Times New Roman,Bold" w:cs="Times New Roman,Bold"/>
          <w:bCs/>
          <w:i/>
          <w:sz w:val="24"/>
          <w:szCs w:val="24"/>
        </w:rPr>
        <w:t>motion of 1.13 m accounts for 50% of the total moment (equivalent to a M6.9 earthquake),</w:t>
      </w:r>
      <w:r w:rsidRPr="00481005">
        <w:rPr>
          <w:rFonts w:ascii="Times New Roman,Bold" w:hAnsi="Times New Roman,Bold" w:cs="Times New Roman,Bold"/>
          <w:bCs/>
          <w:i/>
          <w:sz w:val="24"/>
          <w:szCs w:val="24"/>
        </w:rPr>
        <w:t xml:space="preserve"> </w:t>
      </w:r>
      <w:r w:rsidR="007645AB" w:rsidRPr="00481005">
        <w:rPr>
          <w:rFonts w:ascii="Times New Roman,Bold" w:hAnsi="Times New Roman,Bold" w:cs="Times New Roman,Bold"/>
          <w:bCs/>
          <w:i/>
          <w:sz w:val="24"/>
          <w:szCs w:val="24"/>
        </w:rPr>
        <w:t>while the remaining 50% of the moment is accounted by the W-fault (the contribute by the</w:t>
      </w:r>
      <w:r w:rsidRPr="00481005">
        <w:rPr>
          <w:rFonts w:ascii="Times New Roman,Bold" w:hAnsi="Times New Roman,Bold" w:cs="Times New Roman,Bold"/>
          <w:bCs/>
          <w:i/>
          <w:sz w:val="24"/>
          <w:szCs w:val="24"/>
        </w:rPr>
        <w:t xml:space="preserve"> </w:t>
      </w:r>
      <w:proofErr w:type="spellStart"/>
      <w:r w:rsidR="007645AB" w:rsidRPr="00481005">
        <w:rPr>
          <w:rFonts w:ascii="Times New Roman,Bold" w:hAnsi="Times New Roman,Bold" w:cs="Times New Roman,Bold"/>
          <w:bCs/>
          <w:i/>
          <w:sz w:val="24"/>
          <w:szCs w:val="24"/>
        </w:rPr>
        <w:t>Armo</w:t>
      </w:r>
      <w:proofErr w:type="spellEnd"/>
      <w:r w:rsidR="007645AB" w:rsidRPr="00481005">
        <w:rPr>
          <w:rFonts w:ascii="Times New Roman,Bold" w:hAnsi="Times New Roman,Bold" w:cs="Times New Roman,Bold"/>
          <w:bCs/>
          <w:i/>
          <w:sz w:val="24"/>
          <w:szCs w:val="24"/>
        </w:rPr>
        <w:t xml:space="preserve"> fault is negligible)</w:t>
      </w:r>
      <w:r w:rsidR="00EC52BD" w:rsidRPr="00481005">
        <w:rPr>
          <w:rFonts w:ascii="Times New Roman,Bold" w:hAnsi="Times New Roman,Bold" w:cs="Times New Roman,Bold"/>
          <w:bCs/>
          <w:sz w:val="24"/>
          <w:szCs w:val="24"/>
        </w:rPr>
        <w:t xml:space="preserve">”. We do not understand if </w:t>
      </w:r>
      <w:r w:rsidR="003F4555">
        <w:rPr>
          <w:rFonts w:ascii="Times New Roman,Bold" w:hAnsi="Times New Roman,Bold" w:cs="Times New Roman,Bold"/>
          <w:bCs/>
          <w:sz w:val="24"/>
          <w:szCs w:val="24"/>
        </w:rPr>
        <w:t>this</w:t>
      </w:r>
      <w:r w:rsidR="00EC52BD" w:rsidRPr="00481005">
        <w:rPr>
          <w:rFonts w:ascii="Times New Roman,Bold" w:hAnsi="Times New Roman,Bold" w:cs="Times New Roman,Bold"/>
          <w:bCs/>
          <w:sz w:val="24"/>
          <w:szCs w:val="24"/>
        </w:rPr>
        <w:t xml:space="preserve"> is a further criticism or just an observation. </w:t>
      </w:r>
    </w:p>
    <w:p w14:paraId="747F2B35" w14:textId="77777777" w:rsidR="002733F8" w:rsidRPr="00481005" w:rsidRDefault="002733F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4"/>
          <w:szCs w:val="24"/>
        </w:rPr>
      </w:pPr>
    </w:p>
    <w:p w14:paraId="0F91B0A5" w14:textId="63326954" w:rsidR="005D0F61" w:rsidRPr="00481005" w:rsidRDefault="005D0F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FAEFB" w14:textId="51186573" w:rsidR="005D0F61" w:rsidRPr="003739CF" w:rsidRDefault="00B24194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84184640"/>
      <w:r w:rsidRPr="003739CF">
        <w:rPr>
          <w:rFonts w:ascii="Times New Roman" w:hAnsi="Times New Roman" w:cs="Times New Roman"/>
          <w:b/>
          <w:bCs/>
          <w:sz w:val="24"/>
          <w:szCs w:val="24"/>
        </w:rPr>
        <w:t xml:space="preserve">On the issue 3.3 </w:t>
      </w:r>
      <w:r w:rsidR="002733F8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481005">
        <w:rPr>
          <w:rFonts w:ascii="Times New Roman" w:hAnsi="Times New Roman" w:cs="Times New Roman"/>
          <w:b/>
          <w:bCs/>
          <w:i/>
          <w:sz w:val="24"/>
          <w:szCs w:val="24"/>
        </w:rPr>
        <w:t>Other incongruences and formal errors in the B2021 paper</w:t>
      </w:r>
      <w:r w:rsidR="002733F8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bookmarkEnd w:id="5"/>
    <w:p w14:paraId="7AB9A798" w14:textId="3F5F6A08" w:rsidR="00B24194" w:rsidRPr="007069C9" w:rsidRDefault="00B24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29CD828" w14:textId="7606AA49" w:rsidR="002733F8" w:rsidRDefault="00A2323F" w:rsidP="006A41C2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C9F">
        <w:rPr>
          <w:rFonts w:ascii="Times New Roman" w:hAnsi="Times New Roman" w:cs="Times New Roman"/>
          <w:bCs/>
          <w:sz w:val="24"/>
          <w:szCs w:val="24"/>
        </w:rPr>
        <w:t>We acknowledge PIN2021 for</w:t>
      </w:r>
      <w:r w:rsidR="00C742B8" w:rsidRPr="00BE0C9F">
        <w:rPr>
          <w:rFonts w:ascii="Times New Roman" w:hAnsi="Times New Roman" w:cs="Times New Roman"/>
          <w:bCs/>
          <w:sz w:val="24"/>
          <w:szCs w:val="24"/>
        </w:rPr>
        <w:t xml:space="preserve"> spending their time </w:t>
      </w:r>
      <w:r w:rsidRPr="00BE0C9F">
        <w:rPr>
          <w:rFonts w:ascii="Times New Roman" w:hAnsi="Times New Roman" w:cs="Times New Roman"/>
          <w:bCs/>
          <w:sz w:val="24"/>
          <w:szCs w:val="24"/>
        </w:rPr>
        <w:t>to check carefully throughout the text for formal errors</w:t>
      </w:r>
      <w:r w:rsidR="00C742B8" w:rsidRPr="00BE0C9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742B8">
        <w:rPr>
          <w:rFonts w:ascii="Times New Roman" w:hAnsi="Times New Roman" w:cs="Times New Roman"/>
          <w:bCs/>
          <w:sz w:val="24"/>
          <w:szCs w:val="24"/>
        </w:rPr>
        <w:t>E</w:t>
      </w:r>
      <w:r w:rsidR="00C742B8" w:rsidRPr="00C742B8">
        <w:rPr>
          <w:rFonts w:ascii="Times New Roman" w:hAnsi="Times New Roman" w:cs="Times New Roman"/>
          <w:bCs/>
          <w:sz w:val="24"/>
          <w:szCs w:val="24"/>
        </w:rPr>
        <w:t>ffectively</w:t>
      </w:r>
      <w:r w:rsidR="00C742B8">
        <w:rPr>
          <w:rFonts w:ascii="Times New Roman" w:hAnsi="Times New Roman" w:cs="Times New Roman"/>
          <w:bCs/>
          <w:sz w:val="24"/>
          <w:szCs w:val="24"/>
        </w:rPr>
        <w:t xml:space="preserve">, some not-conceptual errors (e.g. Fig. 1D and 8C) are present in the text making the effort made by PIN2021 </w:t>
      </w:r>
      <w:r w:rsidR="003F4555">
        <w:rPr>
          <w:rFonts w:ascii="Times New Roman" w:hAnsi="Times New Roman" w:cs="Times New Roman"/>
          <w:bCs/>
          <w:sz w:val="24"/>
          <w:szCs w:val="24"/>
        </w:rPr>
        <w:t>appreciated</w:t>
      </w:r>
      <w:r w:rsidR="00C742B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0F6D7C7" w14:textId="77777777" w:rsidR="002733F8" w:rsidRDefault="002733F8" w:rsidP="006A41C2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29D604" w14:textId="361D66A0" w:rsidR="00432DF4" w:rsidRPr="00BE0C9F" w:rsidRDefault="00C742B8" w:rsidP="006A41C2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2323F" w:rsidRPr="00BE0C9F">
        <w:rPr>
          <w:rFonts w:ascii="Times New Roman" w:hAnsi="Times New Roman" w:cs="Times New Roman"/>
          <w:bCs/>
          <w:sz w:val="24"/>
          <w:szCs w:val="24"/>
        </w:rPr>
        <w:t>“</w:t>
      </w:r>
      <w:r w:rsidR="00A2323F" w:rsidRPr="00BE0C9F">
        <w:rPr>
          <w:rFonts w:ascii="Times New Roman" w:hAnsi="Times New Roman" w:cs="Times New Roman"/>
          <w:bCs/>
          <w:i/>
          <w:sz w:val="24"/>
          <w:szCs w:val="24"/>
        </w:rPr>
        <w:t>other incongruences</w:t>
      </w:r>
      <w:r w:rsidRPr="00BE0C9F">
        <w:rPr>
          <w:rFonts w:ascii="Times New Roman" w:hAnsi="Times New Roman" w:cs="Times New Roman"/>
          <w:bCs/>
          <w:sz w:val="24"/>
          <w:szCs w:val="24"/>
        </w:rPr>
        <w:t xml:space="preserve">”, are again discussed </w:t>
      </w:r>
      <w:r w:rsidR="00432DF4" w:rsidRPr="00BE0C9F">
        <w:rPr>
          <w:rFonts w:ascii="Times New Roman" w:hAnsi="Times New Roman" w:cs="Times New Roman"/>
          <w:bCs/>
          <w:sz w:val="24"/>
          <w:szCs w:val="24"/>
        </w:rPr>
        <w:t xml:space="preserve">and rejected </w:t>
      </w:r>
      <w:r w:rsidRPr="00BE0C9F">
        <w:rPr>
          <w:rFonts w:ascii="Times New Roman" w:hAnsi="Times New Roman" w:cs="Times New Roman"/>
          <w:bCs/>
          <w:sz w:val="24"/>
          <w:szCs w:val="24"/>
        </w:rPr>
        <w:t xml:space="preserve">below:  </w:t>
      </w:r>
    </w:p>
    <w:p w14:paraId="5D0C7120" w14:textId="77777777" w:rsidR="00432DF4" w:rsidRDefault="00432DF4" w:rsidP="006A41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65578B1E" w14:textId="5D5033EB" w:rsidR="00306A2A" w:rsidRPr="00BE0C9F" w:rsidRDefault="00432DF4" w:rsidP="006A41C2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Following the same misunderstanding of </w:t>
      </w:r>
      <w:r w:rsidR="00306A2A">
        <w:rPr>
          <w:rFonts w:ascii="Times New Roman" w:hAnsi="Times New Roman" w:cs="Times New Roman"/>
          <w:bCs/>
          <w:sz w:val="24"/>
          <w:szCs w:val="24"/>
        </w:rPr>
        <w:t>“</w:t>
      </w:r>
      <w:r w:rsidR="00306A2A" w:rsidRPr="00432DF4">
        <w:rPr>
          <w:rFonts w:ascii="Times New Roman" w:hAnsi="Times New Roman" w:cs="Times New Roman"/>
          <w:bCs/>
          <w:i/>
          <w:sz w:val="24"/>
          <w:szCs w:val="24"/>
          <w:u w:val="single"/>
        </w:rPr>
        <w:t>a</w:t>
      </w:r>
      <w:r w:rsidRPr="00432DF4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set of multiple sources</w:t>
      </w:r>
      <w:r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” </w:t>
      </w:r>
      <w:r w:rsidRPr="00BE0C9F">
        <w:rPr>
          <w:rFonts w:ascii="Times New Roman" w:hAnsi="Times New Roman" w:cs="Times New Roman"/>
          <w:bCs/>
          <w:sz w:val="24"/>
          <w:szCs w:val="24"/>
          <w:u w:val="single"/>
        </w:rPr>
        <w:t>(see above</w:t>
      </w:r>
      <w:r w:rsidR="00306A2A" w:rsidRPr="00496FC9">
        <w:rPr>
          <w:rFonts w:ascii="Times New Roman" w:hAnsi="Times New Roman" w:cs="Times New Roman"/>
          <w:bCs/>
          <w:sz w:val="24"/>
          <w:szCs w:val="24"/>
          <w:u w:val="single"/>
        </w:rPr>
        <w:t>),</w:t>
      </w:r>
      <w:r w:rsidR="00306A2A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r w:rsidR="00306A2A">
        <w:rPr>
          <w:rFonts w:ascii="Times New Roman" w:hAnsi="Times New Roman" w:cs="Times New Roman"/>
          <w:bCs/>
          <w:sz w:val="24"/>
          <w:szCs w:val="24"/>
        </w:rPr>
        <w:t>PIN</w:t>
      </w:r>
      <w:r>
        <w:rPr>
          <w:rFonts w:ascii="Times New Roman" w:hAnsi="Times New Roman" w:cs="Times New Roman"/>
          <w:bCs/>
          <w:sz w:val="24"/>
          <w:szCs w:val="24"/>
        </w:rPr>
        <w:t>2021 continue to consider the W-Fault as a segmented structure</w:t>
      </w:r>
      <w:r w:rsidR="005614C0">
        <w:rPr>
          <w:rFonts w:ascii="Times New Roman" w:hAnsi="Times New Roman" w:cs="Times New Roman"/>
          <w:bCs/>
          <w:sz w:val="24"/>
          <w:szCs w:val="24"/>
        </w:rPr>
        <w:t>. They in fact state that</w:t>
      </w:r>
      <w:r w:rsidR="005614C0" w:rsidRPr="00BE0C9F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r w:rsidR="005614C0">
        <w:rPr>
          <w:rFonts w:ascii="Times New Roman" w:hAnsi="Times New Roman" w:cs="Times New Roman"/>
          <w:bCs/>
          <w:i/>
          <w:sz w:val="24"/>
          <w:szCs w:val="24"/>
        </w:rPr>
        <w:t>“</w:t>
      </w:r>
      <w:r w:rsidRPr="00BE0C9F">
        <w:rPr>
          <w:rFonts w:ascii="Times New Roman" w:hAnsi="Times New Roman" w:cs="Times New Roman"/>
          <w:bCs/>
          <w:i/>
          <w:sz w:val="24"/>
          <w:szCs w:val="24"/>
        </w:rPr>
        <w:t>3/4 of the</w:t>
      </w:r>
      <w:r w:rsidR="005614C0" w:rsidRPr="00BE0C9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E0C9F">
        <w:rPr>
          <w:rFonts w:ascii="Times New Roman" w:hAnsi="Times New Roman" w:cs="Times New Roman"/>
          <w:bCs/>
          <w:i/>
          <w:sz w:val="24"/>
          <w:szCs w:val="24"/>
        </w:rPr>
        <w:t>unknown extensional fault</w:t>
      </w:r>
      <w:r w:rsidR="005614C0" w:rsidRPr="00BE0C9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E0C9F">
        <w:rPr>
          <w:rFonts w:ascii="Times New Roman" w:hAnsi="Times New Roman" w:cs="Times New Roman"/>
          <w:bCs/>
          <w:i/>
          <w:sz w:val="24"/>
          <w:szCs w:val="24"/>
        </w:rPr>
        <w:t>are characterized by a prevailing strike-slip motion</w:t>
      </w:r>
      <w:r w:rsidR="005614C0">
        <w:rPr>
          <w:rFonts w:ascii="Times New Roman" w:hAnsi="Times New Roman" w:cs="Times New Roman"/>
          <w:bCs/>
          <w:i/>
          <w:sz w:val="24"/>
          <w:szCs w:val="24"/>
        </w:rPr>
        <w:t>”</w:t>
      </w:r>
      <w:r w:rsidR="000C6F22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 xml:space="preserve">According to a homogeneous slip on the </w:t>
      </w:r>
      <w:r w:rsidR="006B65FB">
        <w:rPr>
          <w:rFonts w:ascii="Times New Roman" w:hAnsi="Times New Roman" w:cs="Times New Roman"/>
          <w:bCs/>
          <w:sz w:val="24"/>
          <w:szCs w:val="24"/>
          <w:u w:val="single"/>
        </w:rPr>
        <w:t>single</w:t>
      </w:r>
      <w:r w:rsidR="006B65FB" w:rsidRPr="00BE0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>W-fault, the ¾ of the fault cannot move independently from the other ¼</w:t>
      </w:r>
      <w:r w:rsidR="00306A2A">
        <w:rPr>
          <w:rFonts w:ascii="Times New Roman" w:hAnsi="Times New Roman" w:cs="Times New Roman"/>
          <w:bCs/>
          <w:sz w:val="24"/>
          <w:szCs w:val="24"/>
        </w:rPr>
        <w:t>, where a normal slip of ~ 4.5 m is expected</w:t>
      </w:r>
      <w:r w:rsidR="001D14DE">
        <w:rPr>
          <w:rFonts w:ascii="Times New Roman" w:hAnsi="Times New Roman" w:cs="Times New Roman"/>
          <w:bCs/>
          <w:sz w:val="24"/>
          <w:szCs w:val="24"/>
        </w:rPr>
        <w:t xml:space="preserve"> (see table I of B2021)</w:t>
      </w:r>
      <w:r w:rsidR="00306A2A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="000C6F22" w:rsidRPr="00BE0C9F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 xml:space="preserve">therefore </w:t>
      </w:r>
      <w:r w:rsidR="000C6F22" w:rsidRPr="00BE0C9F">
        <w:rPr>
          <w:rFonts w:ascii="Times New Roman" w:hAnsi="Times New Roman" w:cs="Times New Roman"/>
          <w:bCs/>
          <w:sz w:val="24"/>
          <w:szCs w:val="24"/>
        </w:rPr>
        <w:t>remark that an oblique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 xml:space="preserve"> (normal/</w:t>
      </w:r>
      <w:r w:rsidR="000C6F22" w:rsidRPr="00BE0C9F">
        <w:rPr>
          <w:rFonts w:ascii="Times New Roman" w:hAnsi="Times New Roman" w:cs="Times New Roman"/>
          <w:bCs/>
          <w:sz w:val="24"/>
          <w:szCs w:val="24"/>
        </w:rPr>
        <w:t>left-lateral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>)</w:t>
      </w:r>
      <w:r w:rsidR="000C6F22" w:rsidRPr="00BE0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43A5">
        <w:rPr>
          <w:rFonts w:ascii="Times New Roman" w:hAnsi="Times New Roman" w:cs="Times New Roman"/>
          <w:bCs/>
          <w:sz w:val="24"/>
          <w:szCs w:val="24"/>
        </w:rPr>
        <w:t>motion</w:t>
      </w:r>
      <w:r w:rsidR="000A43A5" w:rsidRPr="00BE0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 xml:space="preserve">is expected along the </w:t>
      </w:r>
      <w:r w:rsidR="000A43A5">
        <w:rPr>
          <w:rFonts w:ascii="Times New Roman" w:hAnsi="Times New Roman" w:cs="Times New Roman"/>
          <w:bCs/>
          <w:sz w:val="24"/>
          <w:szCs w:val="24"/>
          <w:u w:val="single"/>
        </w:rPr>
        <w:t>single</w:t>
      </w:r>
      <w:r w:rsidR="000A43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>W-Fault</w:t>
      </w:r>
      <w:r w:rsidR="00306A2A">
        <w:rPr>
          <w:rFonts w:ascii="Times New Roman" w:hAnsi="Times New Roman" w:cs="Times New Roman"/>
          <w:bCs/>
          <w:sz w:val="24"/>
          <w:szCs w:val="24"/>
        </w:rPr>
        <w:t>.</w:t>
      </w:r>
      <w:r w:rsidR="00306A2A" w:rsidRPr="00BE0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34F7" w:rsidRPr="00BE0C9F">
        <w:rPr>
          <w:rFonts w:ascii="Times New Roman" w:hAnsi="Times New Roman" w:cs="Times New Roman"/>
          <w:bCs/>
          <w:sz w:val="24"/>
          <w:szCs w:val="24"/>
        </w:rPr>
        <w:t>Induced stress</w:t>
      </w:r>
      <w:r w:rsidR="001D14DE">
        <w:rPr>
          <w:rFonts w:ascii="Times New Roman" w:hAnsi="Times New Roman" w:cs="Times New Roman"/>
          <w:bCs/>
          <w:sz w:val="24"/>
          <w:szCs w:val="24"/>
        </w:rPr>
        <w:t xml:space="preserve"> (i.e. the three components)</w:t>
      </w:r>
      <w:r w:rsidR="00BA34F7" w:rsidRPr="00BE0C9F">
        <w:rPr>
          <w:rFonts w:ascii="Times New Roman" w:hAnsi="Times New Roman" w:cs="Times New Roman"/>
          <w:bCs/>
          <w:sz w:val="24"/>
          <w:szCs w:val="24"/>
        </w:rPr>
        <w:t xml:space="preserve"> on the</w:t>
      </w:r>
      <w:r w:rsidR="001D14DE" w:rsidRPr="00BE0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34F7" w:rsidRPr="00BE0C9F">
        <w:rPr>
          <w:rFonts w:ascii="Times New Roman" w:hAnsi="Times New Roman" w:cs="Times New Roman"/>
          <w:bCs/>
          <w:sz w:val="24"/>
          <w:szCs w:val="24"/>
        </w:rPr>
        <w:t xml:space="preserve">receiver W-Fault </w:t>
      </w:r>
      <w:r w:rsidR="001D14DE">
        <w:rPr>
          <w:rFonts w:ascii="Times New Roman" w:hAnsi="Times New Roman" w:cs="Times New Roman"/>
          <w:bCs/>
          <w:sz w:val="24"/>
          <w:szCs w:val="24"/>
        </w:rPr>
        <w:t>is clearly reported in Fig. 13C</w:t>
      </w:r>
      <w:r w:rsidR="00C80DCC" w:rsidRPr="00C80D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0DCC">
        <w:rPr>
          <w:rFonts w:ascii="Times New Roman" w:hAnsi="Times New Roman" w:cs="Times New Roman"/>
          <w:bCs/>
          <w:sz w:val="24"/>
          <w:szCs w:val="24"/>
        </w:rPr>
        <w:t>of B2021</w:t>
      </w:r>
      <w:r w:rsidR="001D14D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FE65108" w14:textId="1F1C635C" w:rsidR="00306A2A" w:rsidRPr="00BE0C9F" w:rsidRDefault="001D14DE" w:rsidP="006A41C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cluster </w:t>
      </w:r>
      <w:r w:rsidR="005604A9">
        <w:rPr>
          <w:rFonts w:ascii="Times New Roman" w:hAnsi="Times New Roman" w:cs="Times New Roman"/>
          <w:bCs/>
          <w:sz w:val="24"/>
          <w:szCs w:val="24"/>
        </w:rPr>
        <w:t>“</w:t>
      </w:r>
      <w:r w:rsidRPr="00BE0C9F">
        <w:rPr>
          <w:rFonts w:ascii="Times New Roman" w:hAnsi="Times New Roman" w:cs="Times New Roman"/>
          <w:bCs/>
          <w:i/>
          <w:sz w:val="24"/>
          <w:szCs w:val="24"/>
        </w:rPr>
        <w:t>deeper than the active W-fault highlighted in Fig. 8C</w:t>
      </w:r>
      <w:r w:rsidR="00FB57E4">
        <w:rPr>
          <w:rFonts w:ascii="Times New Roman" w:hAnsi="Times New Roman" w:cs="Times New Roman"/>
          <w:b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 cannot be related to the W-Fault. In the map view (Fig. 8A</w:t>
      </w:r>
      <w:r w:rsidR="00C80DCC">
        <w:rPr>
          <w:rFonts w:ascii="Times New Roman" w:hAnsi="Times New Roman" w:cs="Times New Roman"/>
          <w:bCs/>
          <w:sz w:val="24"/>
          <w:szCs w:val="24"/>
        </w:rPr>
        <w:t xml:space="preserve"> of B2021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FB57E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considered cluster is located further west </w:t>
      </w:r>
      <w:r w:rsidR="00C80DCC"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>f the W-Fault. PIN2021 d</w:t>
      </w:r>
      <w:r w:rsidR="00C60FA9">
        <w:rPr>
          <w:rFonts w:ascii="Times New Roman" w:hAnsi="Times New Roman" w:cs="Times New Roman"/>
          <w:bCs/>
          <w:sz w:val="24"/>
          <w:szCs w:val="24"/>
        </w:rPr>
        <w:t>id</w:t>
      </w:r>
      <w:r>
        <w:rPr>
          <w:rFonts w:ascii="Times New Roman" w:hAnsi="Times New Roman" w:cs="Times New Roman"/>
          <w:bCs/>
          <w:sz w:val="24"/>
          <w:szCs w:val="24"/>
        </w:rPr>
        <w:t xml:space="preserve"> not consider that the W-fault ha</w:t>
      </w:r>
      <w:r w:rsidR="000E5C47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a dip</w:t>
      </w:r>
      <w:r w:rsidR="000E5C47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an</w:t>
      </w:r>
      <w:r w:rsidR="004E77A6"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bCs/>
          <w:sz w:val="24"/>
          <w:szCs w:val="24"/>
        </w:rPr>
        <w:t>le of 45°</w:t>
      </w:r>
      <w:r w:rsidR="00496FC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0E9CD1" w14:textId="78299E7D" w:rsidR="00D90C22" w:rsidRDefault="000E5C47" w:rsidP="006A41C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C9F">
        <w:rPr>
          <w:rFonts w:ascii="Times New Roman" w:hAnsi="Times New Roman" w:cs="Times New Roman"/>
          <w:bCs/>
          <w:sz w:val="24"/>
          <w:szCs w:val="24"/>
        </w:rPr>
        <w:t>Again, without performing any forward simulation, PIN2021 assert that “</w:t>
      </w:r>
      <w:r w:rsidR="001D14DE" w:rsidRPr="00BE0C9F">
        <w:rPr>
          <w:rFonts w:ascii="Times New Roman" w:hAnsi="Times New Roman" w:cs="Times New Roman"/>
          <w:bCs/>
          <w:i/>
          <w:sz w:val="24"/>
          <w:szCs w:val="24"/>
        </w:rPr>
        <w:t>significant variations of the CSC pattern</w:t>
      </w:r>
      <w:r w:rsidRPr="00BE0C9F">
        <w:rPr>
          <w:rFonts w:ascii="Times New Roman" w:hAnsi="Times New Roman" w:cs="Times New Roman"/>
          <w:bCs/>
          <w:i/>
          <w:sz w:val="24"/>
          <w:szCs w:val="24"/>
        </w:rPr>
        <w:t xml:space="preserve"> are expected</w:t>
      </w:r>
      <w:r w:rsidRPr="00BE0C9F">
        <w:rPr>
          <w:rFonts w:ascii="Times New Roman" w:hAnsi="Times New Roman" w:cs="Times New Roman"/>
          <w:bCs/>
          <w:sz w:val="24"/>
          <w:szCs w:val="24"/>
        </w:rPr>
        <w:t>” by considering the “</w:t>
      </w:r>
      <w:r w:rsidRPr="00BE0C9F">
        <w:rPr>
          <w:rFonts w:ascii="Times New Roman" w:hAnsi="Times New Roman" w:cs="Times New Roman"/>
          <w:bCs/>
          <w:i/>
          <w:sz w:val="24"/>
          <w:szCs w:val="24"/>
        </w:rPr>
        <w:t>right equation</w:t>
      </w:r>
      <w:r w:rsidRPr="00BE0C9F">
        <w:rPr>
          <w:rFonts w:ascii="Times New Roman" w:hAnsi="Times New Roman" w:cs="Times New Roman"/>
          <w:bCs/>
          <w:sz w:val="24"/>
          <w:szCs w:val="24"/>
        </w:rPr>
        <w:t>”</w:t>
      </w:r>
      <w:r w:rsidR="00B32A77" w:rsidRPr="00BE0C9F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496FC9">
        <w:rPr>
          <w:rFonts w:ascii="Times New Roman" w:hAnsi="Times New Roman" w:cs="Times New Roman"/>
          <w:bCs/>
          <w:sz w:val="24"/>
          <w:szCs w:val="24"/>
        </w:rPr>
        <w:t>, by the way,</w:t>
      </w:r>
      <w:r w:rsidR="00B32A77" w:rsidRPr="00BE0C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the recalculated value of Young’s modulus </w:t>
      </w:r>
      <w:r w:rsidR="00D90C22" w:rsidRPr="001F25C9">
        <w:rPr>
          <w:rFonts w:ascii="Times New Roman" w:hAnsi="Times New Roman" w:cs="Times New Roman"/>
          <w:bCs/>
          <w:i/>
          <w:sz w:val="24"/>
          <w:szCs w:val="24"/>
        </w:rPr>
        <w:t>E</w:t>
      </w:r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 (63 </w:t>
      </w:r>
      <w:proofErr w:type="spellStart"/>
      <w:r w:rsidR="00D90C22" w:rsidRPr="00BE0C9F">
        <w:rPr>
          <w:rFonts w:ascii="Times New Roman" w:hAnsi="Times New Roman" w:cs="Times New Roman"/>
          <w:bCs/>
          <w:sz w:val="24"/>
          <w:szCs w:val="24"/>
        </w:rPr>
        <w:t>GPa</w:t>
      </w:r>
      <w:proofErr w:type="spellEnd"/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C60FA9">
        <w:rPr>
          <w:rFonts w:ascii="Times New Roman" w:hAnsi="Times New Roman" w:cs="Times New Roman"/>
          <w:bCs/>
          <w:sz w:val="24"/>
          <w:szCs w:val="24"/>
        </w:rPr>
        <w:t>T</w:t>
      </w:r>
      <w:r w:rsidR="00C60FA9" w:rsidRPr="00BE0C9F">
        <w:rPr>
          <w:rFonts w:ascii="Times New Roman" w:hAnsi="Times New Roman" w:cs="Times New Roman"/>
          <w:bCs/>
          <w:sz w:val="24"/>
          <w:szCs w:val="24"/>
        </w:rPr>
        <w:t>herefore</w:t>
      </w:r>
      <w:r w:rsidR="00C60FA9">
        <w:rPr>
          <w:rFonts w:ascii="Times New Roman" w:hAnsi="Times New Roman" w:cs="Times New Roman"/>
          <w:bCs/>
          <w:sz w:val="24"/>
          <w:szCs w:val="24"/>
        </w:rPr>
        <w:t>, we</w:t>
      </w:r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 performed a new fault response mode</w:t>
      </w:r>
      <w:r w:rsidR="00635341">
        <w:rPr>
          <w:rFonts w:ascii="Times New Roman" w:hAnsi="Times New Roman" w:cs="Times New Roman"/>
          <w:bCs/>
          <w:sz w:val="24"/>
          <w:szCs w:val="24"/>
        </w:rPr>
        <w:t>l</w:t>
      </w:r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ling simulation by using the </w:t>
      </w:r>
      <w:r w:rsidR="000D69C0" w:rsidRPr="00BE0C9F">
        <w:rPr>
          <w:rFonts w:ascii="Times New Roman" w:hAnsi="Times New Roman" w:cs="Times New Roman"/>
          <w:bCs/>
          <w:sz w:val="24"/>
          <w:szCs w:val="24"/>
        </w:rPr>
        <w:t>new</w:t>
      </w:r>
      <w:r w:rsidR="000D69C0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90C22" w:rsidRPr="001F25C9">
        <w:rPr>
          <w:rFonts w:ascii="Times New Roman" w:hAnsi="Times New Roman" w:cs="Times New Roman"/>
          <w:bCs/>
          <w:i/>
          <w:sz w:val="24"/>
          <w:szCs w:val="24"/>
        </w:rPr>
        <w:t>E</w:t>
      </w:r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 value</w:t>
      </w:r>
      <w:r w:rsidR="00414557" w:rsidRPr="00BE0C9F">
        <w:rPr>
          <w:rFonts w:ascii="Times New Roman" w:hAnsi="Times New Roman" w:cs="Times New Roman"/>
          <w:bCs/>
          <w:sz w:val="24"/>
          <w:szCs w:val="24"/>
        </w:rPr>
        <w:t xml:space="preserve"> provided by PIN2021</w:t>
      </w:r>
      <w:r w:rsidR="00D90C22" w:rsidRPr="00BE0C9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F34F2" w:rsidRPr="00BE0C9F">
        <w:rPr>
          <w:rFonts w:ascii="Times New Roman" w:hAnsi="Times New Roman" w:cs="Times New Roman"/>
          <w:bCs/>
          <w:sz w:val="24"/>
          <w:szCs w:val="24"/>
        </w:rPr>
        <w:t xml:space="preserve">Forward </w:t>
      </w:r>
      <w:r w:rsidR="001F34F2" w:rsidRPr="00F14395">
        <w:rPr>
          <w:rFonts w:ascii="Times New Roman" w:hAnsi="Times New Roman" w:cs="Times New Roman"/>
          <w:bCs/>
          <w:sz w:val="24"/>
          <w:szCs w:val="24"/>
        </w:rPr>
        <w:t xml:space="preserve">modelling 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confirms </w:t>
      </w:r>
      <w:r w:rsidR="00FB70A9" w:rsidRPr="00F14395">
        <w:rPr>
          <w:rFonts w:ascii="Times New Roman" w:hAnsi="Times New Roman" w:cs="Times New Roman"/>
          <w:bCs/>
          <w:sz w:val="24"/>
          <w:szCs w:val="24"/>
        </w:rPr>
        <w:t xml:space="preserve">once again 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E60940" w:rsidRPr="00F14395">
        <w:rPr>
          <w:rFonts w:ascii="Times New Roman" w:hAnsi="Times New Roman" w:cs="Times New Roman"/>
          <w:bCs/>
          <w:sz w:val="24"/>
          <w:szCs w:val="24"/>
        </w:rPr>
        <w:t xml:space="preserve">the W-Fault is mainly encouraged to slip according to 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normal and left-lateral movement while the right-lateral component remains 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>negligible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F4555">
        <w:rPr>
          <w:rFonts w:ascii="Times New Roman" w:hAnsi="Times New Roman" w:cs="Times New Roman"/>
          <w:bCs/>
          <w:sz w:val="24"/>
          <w:szCs w:val="24"/>
        </w:rPr>
        <w:t>A</w:t>
      </w:r>
      <w:r w:rsidR="001F25C9" w:rsidRPr="00F14395">
        <w:rPr>
          <w:rFonts w:ascii="Times New Roman" w:hAnsi="Times New Roman" w:cs="Times New Roman"/>
          <w:bCs/>
          <w:sz w:val="24"/>
          <w:szCs w:val="24"/>
        </w:rPr>
        <w:t>ny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 significant variation of the CSC pattern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>s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>is</w:t>
      </w:r>
      <w:r w:rsidR="000D69C0" w:rsidRPr="00F143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>observed</w:t>
      </w:r>
      <w:r w:rsidR="00FA53FA" w:rsidRPr="00F14395">
        <w:rPr>
          <w:rFonts w:ascii="Times New Roman" w:hAnsi="Times New Roman" w:cs="Times New Roman"/>
          <w:bCs/>
          <w:sz w:val="24"/>
          <w:szCs w:val="24"/>
        </w:rPr>
        <w:t xml:space="preserve"> considering the suggested </w:t>
      </w:r>
      <w:r w:rsidR="00FA53FA" w:rsidRPr="00F14395">
        <w:rPr>
          <w:rFonts w:ascii="Times New Roman" w:hAnsi="Times New Roman" w:cs="Times New Roman"/>
          <w:bCs/>
          <w:i/>
          <w:sz w:val="24"/>
          <w:szCs w:val="24"/>
        </w:rPr>
        <w:t>E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B70A9" w:rsidRPr="00F14395">
        <w:rPr>
          <w:rFonts w:ascii="Times New Roman" w:hAnsi="Times New Roman" w:cs="Times New Roman"/>
          <w:bCs/>
          <w:sz w:val="24"/>
          <w:szCs w:val="24"/>
        </w:rPr>
        <w:t>Of course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 xml:space="preserve">, only a small reduction (~10%) in the modules of the </w:t>
      </w:r>
      <w:r w:rsidR="00C04E9F" w:rsidRPr="00F14395">
        <w:rPr>
          <w:rFonts w:ascii="Times New Roman" w:hAnsi="Times New Roman" w:cs="Times New Roman"/>
          <w:bCs/>
          <w:sz w:val="24"/>
          <w:szCs w:val="24"/>
        </w:rPr>
        <w:t>induced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 xml:space="preserve"> stress is accounted (</w:t>
      </w:r>
      <w:r w:rsidR="00496FC9" w:rsidRPr="00F14395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 xml:space="preserve">Fig. </w:t>
      </w:r>
      <w:r w:rsidR="00781545" w:rsidRPr="00F14395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5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>). Further</w:t>
      </w:r>
      <w:r w:rsidR="00FB70A9" w:rsidRPr="00F14395">
        <w:rPr>
          <w:rFonts w:ascii="Times New Roman" w:hAnsi="Times New Roman" w:cs="Times New Roman"/>
          <w:bCs/>
          <w:sz w:val="24"/>
          <w:szCs w:val="24"/>
        </w:rPr>
        <w:t>more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 xml:space="preserve">, the </w:t>
      </w:r>
      <w:r w:rsidR="00E60940" w:rsidRPr="00F14395">
        <w:rPr>
          <w:rFonts w:ascii="Times New Roman" w:hAnsi="Times New Roman" w:cs="Times New Roman"/>
          <w:bCs/>
          <w:sz w:val="24"/>
          <w:szCs w:val="24"/>
        </w:rPr>
        <w:t xml:space="preserve">resulting </w:t>
      </w:r>
      <w:r w:rsidR="00496FC9" w:rsidRPr="00F14395">
        <w:rPr>
          <w:rFonts w:ascii="Times New Roman" w:hAnsi="Times New Roman" w:cs="Times New Roman"/>
          <w:bCs/>
          <w:sz w:val="24"/>
          <w:szCs w:val="24"/>
        </w:rPr>
        <w:t>displacement</w:t>
      </w:r>
      <w:r w:rsidR="00496FC9" w:rsidRPr="00BE0C9F">
        <w:rPr>
          <w:rFonts w:ascii="Times New Roman" w:hAnsi="Times New Roman" w:cs="Times New Roman"/>
          <w:bCs/>
          <w:sz w:val="24"/>
          <w:szCs w:val="24"/>
        </w:rPr>
        <w:t xml:space="preserve"> vector field is now overlaid to the W-fault to reinforce the concept of</w:t>
      </w:r>
      <w:r w:rsidR="00AF1691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496FC9" w:rsidRPr="00BE0C9F">
        <w:rPr>
          <w:rFonts w:ascii="Times New Roman" w:hAnsi="Times New Roman" w:cs="Times New Roman"/>
          <w:bCs/>
          <w:sz w:val="24"/>
          <w:szCs w:val="24"/>
        </w:rPr>
        <w:t xml:space="preserve"> transtensional (slightly left-lateral) motion</w:t>
      </w:r>
      <w:r w:rsidR="00BE0C9F" w:rsidRPr="00BE0C9F">
        <w:rPr>
          <w:rFonts w:ascii="Times New Roman" w:hAnsi="Times New Roman" w:cs="Times New Roman"/>
          <w:bCs/>
          <w:sz w:val="24"/>
          <w:szCs w:val="24"/>
        </w:rPr>
        <w:t xml:space="preserve"> on the fault. </w:t>
      </w:r>
    </w:p>
    <w:p w14:paraId="79CC7EAC" w14:textId="77777777" w:rsidR="00FB70A9" w:rsidRPr="00BE0C9F" w:rsidRDefault="00FB70A9" w:rsidP="00635341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1F0FD9" w14:textId="77777777" w:rsidR="00B24194" w:rsidRPr="00496FC9" w:rsidRDefault="00B24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44A1C" w14:textId="625F0C26" w:rsidR="00C070B1" w:rsidRDefault="00024DBC" w:rsidP="00C04E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t-IT" w:eastAsia="it-IT"/>
        </w:rPr>
        <w:drawing>
          <wp:inline distT="0" distB="0" distL="0" distR="0" wp14:anchorId="7361FB0C" wp14:editId="044526D7">
            <wp:extent cx="4504690" cy="55525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79" cy="555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4729" w14:textId="0406CD7C" w:rsidR="00C04E9F" w:rsidRDefault="00C04E9F" w:rsidP="00C04E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05BC81" w14:textId="18EAE5CC" w:rsidR="00C04E9F" w:rsidRPr="006A41C2" w:rsidRDefault="00C04E9F" w:rsidP="00D74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6A41C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Fig. 5 </w:t>
      </w:r>
      <w:r w:rsidR="001E190C" w:rsidRPr="006A41C2">
        <w:rPr>
          <w:rFonts w:ascii="Times New Roman" w:hAnsi="Times New Roman" w:cs="Times New Roman"/>
          <w:bCs/>
          <w:sz w:val="20"/>
          <w:szCs w:val="20"/>
          <w:lang w:val="en-US"/>
        </w:rPr>
        <w:t>–</w:t>
      </w:r>
      <w:r w:rsidRPr="006A41C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1E190C" w:rsidRPr="006A41C2">
        <w:rPr>
          <w:rFonts w:ascii="Times New Roman" w:hAnsi="Times New Roman" w:cs="Times New Roman"/>
          <w:bCs/>
          <w:sz w:val="20"/>
          <w:szCs w:val="20"/>
          <w:lang w:val="en-US"/>
        </w:rPr>
        <w:t>Coulomb stress transferred on the W-Fault</w:t>
      </w:r>
      <w:r w:rsidR="00EF29C7" w:rsidRPr="006A41C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by simulating a dip-slip movement on the low-angle discontinuity. </w:t>
      </w:r>
      <w:r w:rsidR="00EF29C7" w:rsidRPr="00E45011">
        <w:rPr>
          <w:rFonts w:ascii="Times New Roman" w:hAnsi="Times New Roman" w:cs="Times New Roman"/>
          <w:bCs/>
          <w:sz w:val="20"/>
          <w:szCs w:val="20"/>
          <w:lang w:val="en-US"/>
        </w:rPr>
        <w:t>Induced stress is recalculated</w:t>
      </w:r>
      <w:r w:rsidR="001E190C" w:rsidRPr="00E45011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according to the </w:t>
      </w:r>
      <w:r w:rsidR="001E190C" w:rsidRPr="00E45011">
        <w:rPr>
          <w:rFonts w:ascii="Times New Roman" w:hAnsi="Times New Roman" w:cs="Times New Roman"/>
          <w:bCs/>
          <w:sz w:val="20"/>
          <w:szCs w:val="20"/>
        </w:rPr>
        <w:t xml:space="preserve">Young’s modulus </w:t>
      </w:r>
      <w:r w:rsidR="001E190C" w:rsidRPr="00E45011">
        <w:rPr>
          <w:rFonts w:ascii="Times New Roman" w:hAnsi="Times New Roman" w:cs="Times New Roman"/>
          <w:bCs/>
          <w:i/>
          <w:sz w:val="20"/>
          <w:szCs w:val="20"/>
        </w:rPr>
        <w:t>E</w:t>
      </w:r>
      <w:r w:rsidR="001E190C" w:rsidRPr="00E45011">
        <w:rPr>
          <w:rFonts w:ascii="Times New Roman" w:hAnsi="Times New Roman" w:cs="Times New Roman"/>
          <w:bCs/>
          <w:sz w:val="20"/>
          <w:szCs w:val="20"/>
        </w:rPr>
        <w:t xml:space="preserve"> of 63 </w:t>
      </w:r>
      <w:proofErr w:type="spellStart"/>
      <w:r w:rsidR="001E190C" w:rsidRPr="00E45011">
        <w:rPr>
          <w:rFonts w:ascii="Times New Roman" w:hAnsi="Times New Roman" w:cs="Times New Roman"/>
          <w:bCs/>
          <w:sz w:val="20"/>
          <w:szCs w:val="20"/>
        </w:rPr>
        <w:t>GPa</w:t>
      </w:r>
      <w:proofErr w:type="spellEnd"/>
      <w:r w:rsidR="001E190C" w:rsidRPr="00E45011">
        <w:rPr>
          <w:rFonts w:ascii="Times New Roman" w:hAnsi="Times New Roman" w:cs="Times New Roman"/>
          <w:bCs/>
          <w:sz w:val="20"/>
          <w:szCs w:val="20"/>
        </w:rPr>
        <w:t xml:space="preserve"> provided by PIN2021. A) </w:t>
      </w:r>
      <w:r w:rsidR="00D74100" w:rsidRPr="00E45011">
        <w:rPr>
          <w:rFonts w:ascii="Times New Roman" w:hAnsi="Times New Roman" w:cs="Times New Roman"/>
          <w:bCs/>
          <w:sz w:val="20"/>
          <w:szCs w:val="20"/>
        </w:rPr>
        <w:t>T</w:t>
      </w:r>
      <w:r w:rsidR="001E190C" w:rsidRPr="00E45011">
        <w:rPr>
          <w:rFonts w:ascii="Times New Roman" w:hAnsi="Times New Roman" w:cs="Times New Roman"/>
          <w:bCs/>
          <w:sz w:val="20"/>
          <w:szCs w:val="20"/>
        </w:rPr>
        <w:t>otal induced stress</w:t>
      </w:r>
      <w:r w:rsidR="00F3439F" w:rsidRPr="00E45011">
        <w:rPr>
          <w:rFonts w:ascii="Times New Roman" w:hAnsi="Times New Roman" w:cs="Times New Roman"/>
          <w:bCs/>
          <w:sz w:val="20"/>
          <w:szCs w:val="20"/>
        </w:rPr>
        <w:t xml:space="preserve"> and resulting slip vectors (black arrows)</w:t>
      </w:r>
      <w:r w:rsidR="00D74100" w:rsidRPr="00E45011">
        <w:rPr>
          <w:rFonts w:ascii="Times New Roman" w:hAnsi="Times New Roman" w:cs="Times New Roman"/>
          <w:bCs/>
          <w:sz w:val="20"/>
          <w:szCs w:val="20"/>
        </w:rPr>
        <w:t xml:space="preserve">; </w:t>
      </w:r>
      <w:r w:rsidR="00024DBC" w:rsidRPr="00E45011">
        <w:rPr>
          <w:rFonts w:ascii="Times New Roman" w:hAnsi="Times New Roman" w:cs="Times New Roman"/>
          <w:bCs/>
          <w:sz w:val="20"/>
          <w:szCs w:val="20"/>
        </w:rPr>
        <w:t>B</w:t>
      </w:r>
      <w:r w:rsidR="00D74100" w:rsidRPr="00E45011">
        <w:rPr>
          <w:rFonts w:ascii="Times New Roman" w:hAnsi="Times New Roman" w:cs="Times New Roman"/>
          <w:bCs/>
          <w:sz w:val="20"/>
          <w:szCs w:val="20"/>
        </w:rPr>
        <w:t>) Normal component</w:t>
      </w:r>
      <w:r w:rsidR="00F3439F" w:rsidRPr="00E45011">
        <w:rPr>
          <w:rFonts w:ascii="Times New Roman" w:hAnsi="Times New Roman" w:cs="Times New Roman"/>
          <w:bCs/>
          <w:sz w:val="20"/>
          <w:szCs w:val="20"/>
        </w:rPr>
        <w:t xml:space="preserve"> of motion</w:t>
      </w:r>
      <w:r w:rsidR="00D74100" w:rsidRPr="00E45011">
        <w:rPr>
          <w:rFonts w:ascii="Times New Roman" w:hAnsi="Times New Roman" w:cs="Times New Roman"/>
          <w:bCs/>
          <w:sz w:val="20"/>
          <w:szCs w:val="20"/>
        </w:rPr>
        <w:t xml:space="preserve">; C) left-lateral component of motion. </w:t>
      </w:r>
      <w:r w:rsidR="00865D76" w:rsidRPr="00E45011">
        <w:rPr>
          <w:rFonts w:ascii="Times New Roman" w:hAnsi="Times New Roman" w:cs="Times New Roman"/>
          <w:bCs/>
          <w:sz w:val="20"/>
          <w:szCs w:val="20"/>
        </w:rPr>
        <w:t>Mechanical properties of the medium are reported at the bottom</w:t>
      </w:r>
      <w:r w:rsidR="00F3439F" w:rsidRPr="00E45011">
        <w:rPr>
          <w:rFonts w:ascii="Times New Roman" w:hAnsi="Times New Roman" w:cs="Times New Roman"/>
          <w:bCs/>
          <w:sz w:val="20"/>
          <w:szCs w:val="20"/>
        </w:rPr>
        <w:t xml:space="preserve"> following suggestions of PIN2021.</w:t>
      </w:r>
      <w:r w:rsidR="00F3439F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4B1EF87" w14:textId="197C4747" w:rsidR="00C070B1" w:rsidRDefault="00C070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C735E6" w14:textId="77777777" w:rsidR="00C60FA9" w:rsidRPr="00BE0C9F" w:rsidRDefault="00C60F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B9CEF6" w14:textId="7DCB4606" w:rsidR="005D0F61" w:rsidRPr="00E45011" w:rsidRDefault="005D0F61" w:rsidP="003739CF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5011">
        <w:rPr>
          <w:rFonts w:ascii="Times New Roman" w:hAnsi="Times New Roman" w:cs="Times New Roman"/>
          <w:b/>
          <w:bCs/>
          <w:sz w:val="24"/>
          <w:szCs w:val="24"/>
        </w:rPr>
        <w:t xml:space="preserve">On the issue 4. </w:t>
      </w:r>
      <w:r w:rsidR="00036912" w:rsidRPr="00E45011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E45011">
        <w:rPr>
          <w:rFonts w:ascii="Times New Roman" w:hAnsi="Times New Roman" w:cs="Times New Roman"/>
          <w:b/>
          <w:bCs/>
          <w:i/>
          <w:sz w:val="24"/>
          <w:szCs w:val="24"/>
        </w:rPr>
        <w:t>B2021 results and incongruences with other geophysical observations</w:t>
      </w:r>
      <w:r w:rsidR="00036912" w:rsidRPr="00E45011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7A4A6024" w14:textId="72EC754D" w:rsidR="001F2D80" w:rsidRPr="00E45011" w:rsidRDefault="001F2D80" w:rsidP="001F2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D112B" w14:textId="6FB220DC" w:rsidR="001F2D80" w:rsidRPr="00E45011" w:rsidRDefault="001F2D80" w:rsidP="002A0A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45011">
        <w:rPr>
          <w:rFonts w:ascii="Times New Roman" w:hAnsi="Times New Roman" w:cs="Times New Roman"/>
          <w:bCs/>
          <w:sz w:val="24"/>
          <w:szCs w:val="24"/>
        </w:rPr>
        <w:t>PIN2021, wrongly considering the W-Fault as a “</w:t>
      </w:r>
      <w:r w:rsidRPr="00E45011">
        <w:rPr>
          <w:rFonts w:ascii="Times New Roman" w:hAnsi="Times New Roman" w:cs="Times New Roman"/>
          <w:bCs/>
          <w:i/>
          <w:sz w:val="24"/>
          <w:szCs w:val="24"/>
        </w:rPr>
        <w:t>composite fault</w:t>
      </w:r>
      <w:r w:rsidRPr="00E45011">
        <w:rPr>
          <w:rFonts w:ascii="Times New Roman" w:hAnsi="Times New Roman" w:cs="Times New Roman"/>
          <w:bCs/>
          <w:sz w:val="24"/>
          <w:szCs w:val="24"/>
        </w:rPr>
        <w:t>”</w:t>
      </w:r>
      <w:r w:rsidR="00497366" w:rsidRPr="00E45011">
        <w:rPr>
          <w:rFonts w:ascii="Times New Roman" w:hAnsi="Times New Roman" w:cs="Times New Roman"/>
          <w:bCs/>
          <w:sz w:val="24"/>
          <w:szCs w:val="24"/>
        </w:rPr>
        <w:t>,</w:t>
      </w:r>
      <w:r w:rsidRPr="00E45011">
        <w:rPr>
          <w:rFonts w:ascii="Times New Roman" w:hAnsi="Times New Roman" w:cs="Times New Roman"/>
          <w:bCs/>
          <w:sz w:val="24"/>
          <w:szCs w:val="24"/>
        </w:rPr>
        <w:t xml:space="preserve"> where each </w:t>
      </w:r>
      <w:r w:rsidR="00497366" w:rsidRPr="00E45011">
        <w:rPr>
          <w:rFonts w:ascii="Times New Roman" w:hAnsi="Times New Roman" w:cs="Times New Roman"/>
          <w:bCs/>
          <w:sz w:val="24"/>
          <w:szCs w:val="24"/>
        </w:rPr>
        <w:t xml:space="preserve">segment can </w:t>
      </w:r>
      <w:r w:rsidR="002A0A7C" w:rsidRPr="00E45011">
        <w:rPr>
          <w:rFonts w:ascii="Times New Roman" w:hAnsi="Times New Roman" w:cs="Times New Roman"/>
          <w:bCs/>
          <w:sz w:val="24"/>
          <w:szCs w:val="24"/>
        </w:rPr>
        <w:t>slip</w:t>
      </w:r>
      <w:r w:rsidR="00497366" w:rsidRPr="00E45011">
        <w:rPr>
          <w:rFonts w:ascii="Times New Roman" w:hAnsi="Times New Roman" w:cs="Times New Roman"/>
          <w:bCs/>
          <w:sz w:val="24"/>
          <w:szCs w:val="24"/>
        </w:rPr>
        <w:t xml:space="preserve"> independently from the other,</w:t>
      </w:r>
      <w:r w:rsidR="002A0A7C" w:rsidRPr="00E45011">
        <w:rPr>
          <w:rFonts w:ascii="Times New Roman" w:hAnsi="Times New Roman" w:cs="Times New Roman"/>
          <w:bCs/>
          <w:sz w:val="24"/>
          <w:szCs w:val="24"/>
        </w:rPr>
        <w:t xml:space="preserve"> try to disprove also the location provide by B2021 for the W-fault stating that: “</w:t>
      </w:r>
      <w:r w:rsidR="002A0A7C" w:rsidRPr="00E45011">
        <w:rPr>
          <w:rFonts w:ascii="Times New Roman" w:hAnsi="Times New Roman" w:cs="Times New Roman"/>
          <w:bCs/>
          <w:i/>
          <w:sz w:val="24"/>
          <w:szCs w:val="24"/>
        </w:rPr>
        <w:t>the W-fault is incompatible with source directivity observations</w:t>
      </w:r>
      <w:r w:rsidR="002A0A7C" w:rsidRPr="00E45011">
        <w:rPr>
          <w:rFonts w:ascii="Times New Roman" w:hAnsi="Times New Roman" w:cs="Times New Roman"/>
          <w:bCs/>
          <w:sz w:val="24"/>
          <w:szCs w:val="24"/>
        </w:rPr>
        <w:t xml:space="preserve">”.  </w:t>
      </w:r>
    </w:p>
    <w:p w14:paraId="1DE28474" w14:textId="70009DFC" w:rsidR="005D0F61" w:rsidRPr="00DD5EF3" w:rsidRDefault="00604658" w:rsidP="006A41C2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5011">
        <w:rPr>
          <w:rFonts w:ascii="Times New Roman" w:hAnsi="Times New Roman" w:cs="Times New Roman"/>
          <w:bCs/>
          <w:sz w:val="24"/>
          <w:szCs w:val="24"/>
        </w:rPr>
        <w:t>As already demonstrate</w:t>
      </w:r>
      <w:r w:rsidR="00390E08" w:rsidRPr="00E45011">
        <w:rPr>
          <w:rFonts w:ascii="Times New Roman" w:hAnsi="Times New Roman" w:cs="Times New Roman"/>
          <w:bCs/>
          <w:sz w:val="24"/>
          <w:szCs w:val="24"/>
        </w:rPr>
        <w:t>d</w:t>
      </w:r>
      <w:r w:rsidRPr="00E45011">
        <w:rPr>
          <w:rFonts w:ascii="Times New Roman" w:hAnsi="Times New Roman" w:cs="Times New Roman"/>
          <w:bCs/>
          <w:sz w:val="24"/>
          <w:szCs w:val="24"/>
        </w:rPr>
        <w:t xml:space="preserve"> by </w:t>
      </w:r>
      <w:r w:rsidRPr="00E45011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Aloisi et al. (2014) </w:t>
      </w:r>
      <w:r w:rsidRPr="00E45011">
        <w:rPr>
          <w:rFonts w:ascii="Times New Roman" w:hAnsi="Times New Roman" w:cs="Times New Roman"/>
          <w:bCs/>
          <w:sz w:val="24"/>
          <w:szCs w:val="24"/>
        </w:rPr>
        <w:t xml:space="preserve">in their Reply to </w:t>
      </w:r>
      <w:r w:rsidR="00D26398" w:rsidRPr="00E45011">
        <w:rPr>
          <w:rFonts w:ascii="Times New Roman" w:hAnsi="Times New Roman" w:cs="Times New Roman"/>
          <w:bCs/>
          <w:sz w:val="24"/>
          <w:szCs w:val="24"/>
        </w:rPr>
        <w:t>the comment of</w:t>
      </w:r>
      <w:r w:rsidR="00390E08" w:rsidRPr="00E450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0E08" w:rsidRPr="00E45011">
        <w:rPr>
          <w:rFonts w:ascii="Times New Roman" w:hAnsi="Times New Roman" w:cs="Times New Roman"/>
          <w:bCs/>
          <w:color w:val="0070C0"/>
          <w:sz w:val="24"/>
          <w:szCs w:val="24"/>
        </w:rPr>
        <w:t>De Natale and</w:t>
      </w:r>
      <w:r w:rsidR="00390E08" w:rsidRPr="00DD5EF3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Pino </w:t>
      </w:r>
      <w:r w:rsidR="00D26398" w:rsidRPr="00481005">
        <w:rPr>
          <w:rFonts w:ascii="Times New Roman" w:hAnsi="Times New Roman" w:cs="Times New Roman"/>
          <w:bCs/>
          <w:color w:val="0070C0"/>
          <w:sz w:val="24"/>
          <w:szCs w:val="24"/>
        </w:rPr>
        <w:t>(</w:t>
      </w:r>
      <w:r w:rsidR="00390E08" w:rsidRPr="00DD5EF3">
        <w:rPr>
          <w:rFonts w:ascii="Times New Roman" w:hAnsi="Times New Roman" w:cs="Times New Roman"/>
          <w:bCs/>
          <w:color w:val="0070C0"/>
          <w:sz w:val="24"/>
          <w:szCs w:val="24"/>
        </w:rPr>
        <w:t>201</w:t>
      </w:r>
      <w:r w:rsidR="00BF5B70">
        <w:rPr>
          <w:rFonts w:ascii="Times New Roman" w:hAnsi="Times New Roman" w:cs="Times New Roman"/>
          <w:bCs/>
          <w:color w:val="0070C0"/>
          <w:sz w:val="24"/>
          <w:szCs w:val="24"/>
        </w:rPr>
        <w:t>4</w:t>
      </w:r>
      <w:r w:rsidR="00390E08" w:rsidRPr="00481005">
        <w:rPr>
          <w:rFonts w:ascii="Times New Roman" w:hAnsi="Times New Roman" w:cs="Times New Roman"/>
          <w:bCs/>
          <w:color w:val="0070C0"/>
          <w:sz w:val="24"/>
          <w:szCs w:val="24"/>
        </w:rPr>
        <w:t>)</w:t>
      </w:r>
      <w:r w:rsidR="00390E08">
        <w:rPr>
          <w:rFonts w:ascii="Times New Roman" w:hAnsi="Times New Roman" w:cs="Times New Roman"/>
          <w:bCs/>
          <w:sz w:val="24"/>
          <w:szCs w:val="24"/>
        </w:rPr>
        <w:t xml:space="preserve"> to another </w:t>
      </w:r>
      <w:r w:rsidR="00D26398">
        <w:rPr>
          <w:rFonts w:ascii="Times New Roman" w:hAnsi="Times New Roman" w:cs="Times New Roman"/>
          <w:bCs/>
          <w:sz w:val="24"/>
          <w:szCs w:val="24"/>
        </w:rPr>
        <w:t>study</w:t>
      </w:r>
      <w:r w:rsidR="00390E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5094">
        <w:rPr>
          <w:rFonts w:ascii="Times New Roman" w:hAnsi="Times New Roman" w:cs="Times New Roman"/>
          <w:bCs/>
          <w:sz w:val="24"/>
          <w:szCs w:val="24"/>
        </w:rPr>
        <w:t xml:space="preserve">of our research group </w:t>
      </w:r>
      <w:r w:rsidR="00390E08">
        <w:rPr>
          <w:rFonts w:ascii="Times New Roman" w:hAnsi="Times New Roman" w:cs="Times New Roman"/>
          <w:bCs/>
          <w:sz w:val="24"/>
          <w:szCs w:val="24"/>
        </w:rPr>
        <w:t xml:space="preserve">on the 1908 EQ (see </w:t>
      </w:r>
      <w:r w:rsidRPr="00DD5EF3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Aloisi et </w:t>
      </w:r>
      <w:r w:rsidRPr="00865D76">
        <w:rPr>
          <w:rFonts w:ascii="Times New Roman" w:hAnsi="Times New Roman" w:cs="Times New Roman"/>
          <w:bCs/>
          <w:color w:val="0070C0"/>
          <w:sz w:val="24"/>
          <w:szCs w:val="24"/>
        </w:rPr>
        <w:t>al.</w:t>
      </w:r>
      <w:r w:rsidR="00390E08" w:rsidRPr="00865D76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, </w:t>
      </w:r>
      <w:r w:rsidR="00036912" w:rsidRPr="00865D76">
        <w:rPr>
          <w:rFonts w:ascii="Times New Roman" w:hAnsi="Times New Roman" w:cs="Times New Roman"/>
          <w:bCs/>
          <w:color w:val="0070C0"/>
          <w:sz w:val="24"/>
          <w:szCs w:val="24"/>
        </w:rPr>
        <w:t>201</w:t>
      </w:r>
      <w:r w:rsidR="003E5394" w:rsidRPr="00865D76">
        <w:rPr>
          <w:rFonts w:ascii="Times New Roman" w:hAnsi="Times New Roman" w:cs="Times New Roman"/>
          <w:bCs/>
          <w:color w:val="0070C0"/>
          <w:sz w:val="24"/>
          <w:szCs w:val="24"/>
        </w:rPr>
        <w:t>2</w:t>
      </w:r>
      <w:r w:rsidRPr="00865D76">
        <w:rPr>
          <w:rFonts w:ascii="Times New Roman" w:hAnsi="Times New Roman" w:cs="Times New Roman"/>
          <w:bCs/>
          <w:sz w:val="24"/>
          <w:szCs w:val="24"/>
        </w:rPr>
        <w:t>)</w:t>
      </w:r>
      <w:r w:rsidR="00C330A4" w:rsidRPr="00865D76">
        <w:rPr>
          <w:rFonts w:ascii="Times New Roman" w:hAnsi="Times New Roman" w:cs="Times New Roman"/>
          <w:bCs/>
          <w:sz w:val="24"/>
          <w:szCs w:val="24"/>
        </w:rPr>
        <w:t>,</w:t>
      </w:r>
      <w:r w:rsidR="00C330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74CC">
        <w:rPr>
          <w:rFonts w:ascii="Times New Roman" w:hAnsi="Times New Roman" w:cs="Times New Roman"/>
          <w:bCs/>
          <w:sz w:val="24"/>
          <w:szCs w:val="24"/>
        </w:rPr>
        <w:t xml:space="preserve">we </w:t>
      </w:r>
      <w:r w:rsidR="00D26398">
        <w:rPr>
          <w:rFonts w:ascii="Times New Roman" w:hAnsi="Times New Roman" w:cs="Times New Roman"/>
          <w:bCs/>
          <w:sz w:val="24"/>
          <w:szCs w:val="24"/>
        </w:rPr>
        <w:t>can assert</w:t>
      </w:r>
      <w:r w:rsidR="006974CC">
        <w:rPr>
          <w:rFonts w:ascii="Times New Roman" w:hAnsi="Times New Roman" w:cs="Times New Roman"/>
          <w:bCs/>
          <w:sz w:val="24"/>
          <w:szCs w:val="24"/>
        </w:rPr>
        <w:t xml:space="preserve"> that </w:t>
      </w:r>
      <w:r w:rsidR="00C330A4">
        <w:rPr>
          <w:rFonts w:ascii="Times New Roman" w:hAnsi="Times New Roman" w:cs="Times New Roman"/>
          <w:bCs/>
          <w:sz w:val="24"/>
          <w:szCs w:val="24"/>
        </w:rPr>
        <w:t>s</w:t>
      </w:r>
      <w:r w:rsidR="00434D54" w:rsidRPr="00434D54">
        <w:rPr>
          <w:rFonts w:ascii="Times New Roman" w:hAnsi="Times New Roman" w:cs="Times New Roman"/>
          <w:bCs/>
          <w:sz w:val="24"/>
          <w:szCs w:val="24"/>
        </w:rPr>
        <w:t>eismological data suffer of the poor quality of the original</w:t>
      </w:r>
      <w:r w:rsidR="00434D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D54" w:rsidRPr="00434D54">
        <w:rPr>
          <w:rFonts w:ascii="Times New Roman" w:hAnsi="Times New Roman" w:cs="Times New Roman"/>
          <w:bCs/>
          <w:sz w:val="24"/>
          <w:szCs w:val="24"/>
        </w:rPr>
        <w:t xml:space="preserve">record. </w:t>
      </w:r>
      <w:r w:rsidR="006974CC">
        <w:rPr>
          <w:rFonts w:ascii="Times New Roman" w:hAnsi="Times New Roman" w:cs="Times New Roman"/>
          <w:bCs/>
          <w:sz w:val="24"/>
          <w:szCs w:val="24"/>
        </w:rPr>
        <w:t>In fact, t</w:t>
      </w:r>
      <w:r w:rsidR="00434D54" w:rsidRPr="00434D54">
        <w:rPr>
          <w:rFonts w:ascii="Times New Roman" w:hAnsi="Times New Roman" w:cs="Times New Roman"/>
          <w:bCs/>
          <w:sz w:val="24"/>
          <w:szCs w:val="24"/>
        </w:rPr>
        <w:t>he polarities are often of doubtful quality and the areal</w:t>
      </w:r>
      <w:r w:rsidR="00434D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D54" w:rsidRPr="00434D54">
        <w:rPr>
          <w:rFonts w:ascii="Times New Roman" w:hAnsi="Times New Roman" w:cs="Times New Roman"/>
          <w:bCs/>
          <w:sz w:val="24"/>
          <w:szCs w:val="24"/>
        </w:rPr>
        <w:t>coverage of the few usable stations is very poor.</w:t>
      </w:r>
      <w:r w:rsidR="00434D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420C">
        <w:rPr>
          <w:rFonts w:ascii="Times New Roman" w:hAnsi="Times New Roman" w:cs="Times New Roman"/>
          <w:bCs/>
          <w:sz w:val="24"/>
          <w:szCs w:val="24"/>
        </w:rPr>
        <w:t>W</w:t>
      </w:r>
      <w:r w:rsidR="005D0F61" w:rsidRPr="00DD5EF3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6974CC" w:rsidRPr="006974CC">
        <w:rPr>
          <w:rFonts w:ascii="Times New Roman" w:hAnsi="Times New Roman" w:cs="Times New Roman"/>
          <w:bCs/>
          <w:sz w:val="24"/>
          <w:szCs w:val="24"/>
        </w:rPr>
        <w:t>list once again</w:t>
      </w:r>
      <w:r w:rsidR="005D0F61" w:rsidRPr="00DD5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30A4">
        <w:rPr>
          <w:rFonts w:ascii="Times New Roman" w:hAnsi="Times New Roman" w:cs="Times New Roman"/>
          <w:bCs/>
          <w:sz w:val="24"/>
          <w:szCs w:val="24"/>
        </w:rPr>
        <w:t>the same</w:t>
      </w:r>
      <w:r w:rsidR="005D0F61" w:rsidRPr="00DD5EF3">
        <w:rPr>
          <w:rFonts w:ascii="Times New Roman" w:hAnsi="Times New Roman" w:cs="Times New Roman"/>
          <w:bCs/>
          <w:sz w:val="24"/>
          <w:szCs w:val="24"/>
        </w:rPr>
        <w:t xml:space="preserve"> statements found in literature about the original</w:t>
      </w:r>
      <w:r w:rsidR="00C330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0F61" w:rsidRPr="00DD5EF3">
        <w:rPr>
          <w:rFonts w:ascii="Times New Roman" w:hAnsi="Times New Roman" w:cs="Times New Roman"/>
          <w:bCs/>
          <w:sz w:val="24"/>
          <w:szCs w:val="24"/>
        </w:rPr>
        <w:t>seismic data collected during the 1908 earthquake and the derived</w:t>
      </w:r>
      <w:r w:rsidR="005D0F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0F61" w:rsidRPr="00DD5EF3">
        <w:rPr>
          <w:rFonts w:ascii="Times New Roman" w:hAnsi="Times New Roman" w:cs="Times New Roman"/>
          <w:bCs/>
          <w:sz w:val="24"/>
          <w:szCs w:val="24"/>
        </w:rPr>
        <w:t>analysis</w:t>
      </w:r>
      <w:r w:rsidR="00F244EF" w:rsidRPr="00155FAE">
        <w:rPr>
          <w:rFonts w:ascii="Times New Roman" w:hAnsi="Times New Roman" w:cs="Times New Roman"/>
          <w:bCs/>
          <w:sz w:val="24"/>
          <w:szCs w:val="24"/>
        </w:rPr>
        <w:t xml:space="preserve"> (see also </w:t>
      </w:r>
      <w:r w:rsidR="00F244EF" w:rsidRPr="00155FAE">
        <w:rPr>
          <w:rFonts w:ascii="Times New Roman" w:hAnsi="Times New Roman" w:cs="Times New Roman"/>
          <w:bCs/>
          <w:color w:val="0070C0"/>
          <w:sz w:val="24"/>
          <w:szCs w:val="24"/>
        </w:rPr>
        <w:t>Aloisi et al., 2014</w:t>
      </w:r>
      <w:r w:rsidR="00F244EF" w:rsidRPr="00F244EF">
        <w:rPr>
          <w:rFonts w:ascii="Times New Roman" w:hAnsi="Times New Roman" w:cs="Times New Roman"/>
          <w:bCs/>
          <w:sz w:val="24"/>
          <w:szCs w:val="24"/>
        </w:rPr>
        <w:t>)</w:t>
      </w:r>
      <w:r w:rsidR="005D0F61" w:rsidRPr="00DD5EF3">
        <w:rPr>
          <w:rFonts w:ascii="Times New Roman" w:hAnsi="Times New Roman" w:cs="Times New Roman"/>
          <w:bCs/>
          <w:sz w:val="24"/>
          <w:szCs w:val="24"/>
        </w:rPr>
        <w:t>:</w:t>
      </w:r>
    </w:p>
    <w:p w14:paraId="37F70C9C" w14:textId="4E1588C8" w:rsidR="005D0F61" w:rsidRPr="006D5BA5" w:rsidRDefault="005D0F61" w:rsidP="006A41C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5BA5">
        <w:rPr>
          <w:rFonts w:ascii="Times New Roman" w:hAnsi="Times New Roman" w:cs="Times New Roman"/>
          <w:bCs/>
          <w:sz w:val="24"/>
          <w:szCs w:val="24"/>
        </w:rPr>
        <w:t xml:space="preserve">From </w:t>
      </w:r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Pino et al. (2000)</w:t>
      </w:r>
      <w:r w:rsidR="00041DCB" w:rsidRPr="006D5BA5">
        <w:rPr>
          <w:rFonts w:ascii="Times New Roman" w:hAnsi="Times New Roman" w:cs="Times New Roman"/>
          <w:bCs/>
          <w:sz w:val="24"/>
          <w:szCs w:val="24"/>
        </w:rPr>
        <w:t>: “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>Besides, some of the stations are almost nodal, and the polarity is not always clear. Because of the poor azimuthal and distance coverage of the usable waveforms it is</w:t>
      </w:r>
      <w:r w:rsidR="00D26398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not possible to obtain an unambiguous discrimination between the different solutions </w:t>
      </w:r>
      <w:r w:rsidR="00041DCB" w:rsidRPr="001F25C9">
        <w:rPr>
          <w:rFonts w:ascii="Times New Roman" w:hAnsi="Times New Roman" w:cs="Times New Roman"/>
          <w:bCs/>
          <w:i/>
          <w:sz w:val="24"/>
          <w:szCs w:val="24"/>
        </w:rPr>
        <w:t>of Fig. 2</w:t>
      </w:r>
      <w:r w:rsidR="00041DCB" w:rsidRPr="006D5BA5">
        <w:rPr>
          <w:rFonts w:ascii="Times New Roman" w:hAnsi="Times New Roman" w:cs="Times New Roman"/>
          <w:bCs/>
          <w:sz w:val="24"/>
          <w:szCs w:val="24"/>
        </w:rPr>
        <w:t>”</w:t>
      </w:r>
      <w:r w:rsidRPr="006D5BA5">
        <w:rPr>
          <w:rFonts w:ascii="Times New Roman" w:hAnsi="Times New Roman" w:cs="Times New Roman"/>
          <w:bCs/>
          <w:sz w:val="24"/>
          <w:szCs w:val="24"/>
        </w:rPr>
        <w:t xml:space="preserve">. In </w:t>
      </w:r>
      <w:r w:rsidR="006F27DB" w:rsidRPr="006D5BA5">
        <w:rPr>
          <w:rFonts w:ascii="Times New Roman" w:hAnsi="Times New Roman" w:cs="Times New Roman"/>
          <w:bCs/>
          <w:sz w:val="24"/>
          <w:szCs w:val="24"/>
        </w:rPr>
        <w:t xml:space="preserve">their </w:t>
      </w:r>
      <w:r w:rsidRPr="006D5BA5">
        <w:rPr>
          <w:rFonts w:ascii="Times New Roman" w:hAnsi="Times New Roman" w:cs="Times New Roman"/>
          <w:bCs/>
          <w:sz w:val="24"/>
          <w:szCs w:val="24"/>
        </w:rPr>
        <w:t>Fig. 2 the authors propose the focal mechanisms for the 1908 Messina Straits earthquake as determined by six different authors.</w:t>
      </w:r>
      <w:r w:rsidR="00913865" w:rsidRPr="006D5B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9A5117" w14:textId="2A82A524" w:rsidR="00434D54" w:rsidRPr="006D5BA5" w:rsidRDefault="005D0F61" w:rsidP="006A41C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5BA5">
        <w:rPr>
          <w:rFonts w:ascii="Times New Roman" w:hAnsi="Times New Roman" w:cs="Times New Roman"/>
          <w:bCs/>
          <w:sz w:val="24"/>
          <w:szCs w:val="24"/>
        </w:rPr>
        <w:t xml:space="preserve">Always from </w:t>
      </w:r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Pino et al. (2000)</w:t>
      </w:r>
      <w:r w:rsidR="00041DCB" w:rsidRPr="006D5BA5">
        <w:rPr>
          <w:rFonts w:ascii="Times New Roman" w:hAnsi="Times New Roman" w:cs="Times New Roman"/>
          <w:bCs/>
          <w:sz w:val="24"/>
          <w:szCs w:val="24"/>
        </w:rPr>
        <w:t>: “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With the assumption of a realistic rupture propagation velocity we determined the slip </w:t>
      </w:r>
      <w:r w:rsidR="00434D54" w:rsidRPr="001F25C9">
        <w:rPr>
          <w:rFonts w:ascii="Times New Roman" w:hAnsi="Times New Roman" w:cs="Times New Roman"/>
          <w:bCs/>
          <w:i/>
          <w:sz w:val="24"/>
          <w:szCs w:val="24"/>
        </w:rPr>
        <w:t>distribution. Because of the poor azimuthal and distance coverage,</w:t>
      </w:r>
      <w:r w:rsidR="00F62288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34D54" w:rsidRPr="001F25C9">
        <w:rPr>
          <w:rFonts w:ascii="Times New Roman" w:hAnsi="Times New Roman" w:cs="Times New Roman"/>
          <w:bCs/>
          <w:i/>
          <w:sz w:val="24"/>
          <w:szCs w:val="24"/>
        </w:rPr>
        <w:t>we could not determine a focal mechanism, nor discriminate between the published solutions</w:t>
      </w:r>
      <w:r w:rsidR="00F62288" w:rsidRPr="001F25C9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434D54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which generally display only minor </w:t>
      </w:r>
      <w:r w:rsidR="00041DCB" w:rsidRPr="001F25C9">
        <w:rPr>
          <w:rFonts w:ascii="Times New Roman" w:hAnsi="Times New Roman" w:cs="Times New Roman"/>
          <w:bCs/>
          <w:i/>
          <w:sz w:val="24"/>
          <w:szCs w:val="24"/>
        </w:rPr>
        <w:t>differences</w:t>
      </w:r>
      <w:r w:rsidR="00041DCB" w:rsidRPr="006D5BA5">
        <w:rPr>
          <w:rFonts w:ascii="Times New Roman" w:hAnsi="Times New Roman" w:cs="Times New Roman"/>
          <w:bCs/>
          <w:sz w:val="24"/>
          <w:szCs w:val="24"/>
        </w:rPr>
        <w:t>”</w:t>
      </w:r>
      <w:r w:rsidR="00434D54" w:rsidRPr="006D5BA5">
        <w:rPr>
          <w:rFonts w:ascii="Times New Roman" w:hAnsi="Times New Roman" w:cs="Times New Roman"/>
          <w:bCs/>
          <w:sz w:val="24"/>
          <w:szCs w:val="24"/>
        </w:rPr>
        <w:t>.</w:t>
      </w:r>
      <w:r w:rsidR="000D0B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D54" w:rsidRPr="006D5BA5">
        <w:rPr>
          <w:rFonts w:ascii="Times New Roman" w:hAnsi="Times New Roman" w:cs="Times New Roman"/>
          <w:bCs/>
          <w:sz w:val="24"/>
          <w:szCs w:val="24"/>
        </w:rPr>
        <w:t>For the sake of clarity, the azimuthal coverage of the recording points (except for one among the 6 used stations) spans from 12</w:t>
      </w:r>
      <w:r w:rsidR="00D26398" w:rsidRPr="006D5BA5">
        <w:rPr>
          <w:rFonts w:ascii="Times New Roman" w:hAnsi="Times New Roman" w:cs="Times New Roman"/>
          <w:bCs/>
          <w:sz w:val="24"/>
          <w:szCs w:val="24"/>
        </w:rPr>
        <w:t>°</w:t>
      </w:r>
      <w:r w:rsidR="00434D54" w:rsidRPr="006D5BA5">
        <w:rPr>
          <w:rFonts w:ascii="Times New Roman" w:hAnsi="Times New Roman" w:cs="Times New Roman"/>
          <w:bCs/>
          <w:sz w:val="24"/>
          <w:szCs w:val="24"/>
        </w:rPr>
        <w:t xml:space="preserve"> to 16</w:t>
      </w:r>
      <w:r w:rsidR="00D26398" w:rsidRPr="006D5BA5">
        <w:rPr>
          <w:rFonts w:ascii="Times New Roman" w:hAnsi="Times New Roman" w:cs="Times New Roman"/>
          <w:bCs/>
          <w:sz w:val="24"/>
          <w:szCs w:val="24"/>
        </w:rPr>
        <w:t>°</w:t>
      </w:r>
      <w:r w:rsidR="00434D54" w:rsidRPr="006D5BA5">
        <w:rPr>
          <w:rFonts w:ascii="Times New Roman" w:hAnsi="Times New Roman" w:cs="Times New Roman"/>
          <w:bCs/>
          <w:sz w:val="24"/>
          <w:szCs w:val="24"/>
        </w:rPr>
        <w:t xml:space="preserve"> and the minimum distance of the recording station is 1000 km.</w:t>
      </w:r>
      <w:r w:rsidR="000D0B9F" w:rsidRPr="000D0B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D54" w:rsidRPr="006D5BA5">
        <w:rPr>
          <w:rFonts w:ascii="Times New Roman" w:hAnsi="Times New Roman" w:cs="Times New Roman"/>
          <w:bCs/>
          <w:sz w:val="24"/>
          <w:szCs w:val="24"/>
        </w:rPr>
        <w:t>The seismic data from stations closer to Messina and Reggio were unusable because the limited dynamic range produced waveforms severely saturated and distorted.</w:t>
      </w:r>
    </w:p>
    <w:p w14:paraId="2A049EA0" w14:textId="7106140B" w:rsidR="00434D54" w:rsidRPr="006D5BA5" w:rsidRDefault="00434D54" w:rsidP="006A41C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5BA5">
        <w:rPr>
          <w:rFonts w:ascii="Times New Roman" w:hAnsi="Times New Roman" w:cs="Times New Roman"/>
          <w:bCs/>
          <w:sz w:val="24"/>
          <w:szCs w:val="24"/>
        </w:rPr>
        <w:t xml:space="preserve">From </w:t>
      </w:r>
      <w:proofErr w:type="spellStart"/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Amoruso</w:t>
      </w:r>
      <w:proofErr w:type="spellEnd"/>
      <w:r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et al. (2002)</w:t>
      </w:r>
      <w:r w:rsidR="006F27DB" w:rsidRPr="006D5BA5">
        <w:rPr>
          <w:rFonts w:ascii="Times New Roman" w:hAnsi="Times New Roman" w:cs="Times New Roman"/>
          <w:bCs/>
          <w:sz w:val="24"/>
          <w:szCs w:val="24"/>
        </w:rPr>
        <w:t>: “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>The 1908 Messina earthquake was recorded by 110 seismographic stations around the</w:t>
      </w:r>
      <w:r w:rsidR="00F62288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world </w:t>
      </w:r>
      <w:r w:rsidRPr="00481005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481005">
        <w:rPr>
          <w:rFonts w:ascii="Times New Roman" w:hAnsi="Times New Roman" w:cs="Times New Roman"/>
          <w:bCs/>
          <w:i/>
          <w:color w:val="0070C0"/>
          <w:sz w:val="24"/>
          <w:szCs w:val="24"/>
        </w:rPr>
        <w:t>Rizzo</w:t>
      </w:r>
      <w:r w:rsidR="00F62288" w:rsidRPr="00481005">
        <w:rPr>
          <w:rFonts w:ascii="Times New Roman" w:hAnsi="Times New Roman" w:cs="Times New Roman"/>
          <w:bCs/>
          <w:i/>
          <w:color w:val="0070C0"/>
          <w:sz w:val="24"/>
          <w:szCs w:val="24"/>
        </w:rPr>
        <w:t>,</w:t>
      </w:r>
      <w:r w:rsidRPr="00481005">
        <w:rPr>
          <w:rFonts w:ascii="Times New Roman" w:hAnsi="Times New Roman" w:cs="Times New Roman"/>
          <w:bCs/>
          <w:i/>
          <w:color w:val="0070C0"/>
          <w:sz w:val="24"/>
          <w:szCs w:val="24"/>
        </w:rPr>
        <w:t xml:space="preserve"> 1910</w:t>
      </w:r>
      <w:r w:rsidRPr="00481005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985F7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Since it occurred before a global homogeneous network was</w:t>
      </w:r>
      <w:r w:rsidR="00F62288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13865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organized and installed, 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>seismological data are far from being precise, and many original records are no longer available. As a consequence</w:t>
      </w:r>
      <w:r w:rsidR="00F62288" w:rsidRPr="001F25C9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seismological analyses have to rely mostly upon polarity</w:t>
      </w:r>
      <w:r w:rsidR="00F62288" w:rsidRPr="001F25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F25C9">
        <w:rPr>
          <w:rFonts w:ascii="Times New Roman" w:hAnsi="Times New Roman" w:cs="Times New Roman"/>
          <w:bCs/>
          <w:i/>
          <w:sz w:val="24"/>
          <w:szCs w:val="24"/>
        </w:rPr>
        <w:t>determinations dating back to that period, and the focal mechanism is not well constrained because of the poor coverage of the focal sphere by the statio</w:t>
      </w:r>
      <w:r w:rsidR="006F27DB" w:rsidRPr="001F25C9">
        <w:rPr>
          <w:rFonts w:ascii="Times New Roman" w:hAnsi="Times New Roman" w:cs="Times New Roman"/>
          <w:bCs/>
          <w:i/>
          <w:sz w:val="24"/>
          <w:szCs w:val="24"/>
        </w:rPr>
        <w:t>ns for which data are available</w:t>
      </w:r>
      <w:r w:rsidR="006F27DB" w:rsidRPr="006D5BA5">
        <w:rPr>
          <w:rFonts w:ascii="Times New Roman" w:hAnsi="Times New Roman" w:cs="Times New Roman"/>
          <w:bCs/>
          <w:sz w:val="24"/>
          <w:szCs w:val="24"/>
        </w:rPr>
        <w:t>”</w:t>
      </w:r>
      <w:r w:rsidRPr="006D5B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F1B15E7" w14:textId="65B23B46" w:rsidR="005D0F61" w:rsidRDefault="00EE6841" w:rsidP="006A41C2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5FAE">
        <w:rPr>
          <w:rFonts w:ascii="Times New Roman" w:hAnsi="Times New Roman" w:cs="Times New Roman"/>
          <w:bCs/>
          <w:sz w:val="24"/>
          <w:szCs w:val="24"/>
        </w:rPr>
        <w:t>Consequently</w:t>
      </w:r>
      <w:r w:rsidR="00A305E3" w:rsidRPr="00155FAE">
        <w:rPr>
          <w:rFonts w:ascii="Times New Roman" w:hAnsi="Times New Roman" w:cs="Times New Roman"/>
          <w:bCs/>
          <w:sz w:val="24"/>
          <w:szCs w:val="24"/>
        </w:rPr>
        <w:t xml:space="preserve">, we rebut </w:t>
      </w:r>
      <w:r w:rsidR="00DF3309">
        <w:rPr>
          <w:rFonts w:ascii="Times New Roman" w:hAnsi="Times New Roman" w:cs="Times New Roman"/>
          <w:bCs/>
          <w:sz w:val="24"/>
          <w:szCs w:val="24"/>
        </w:rPr>
        <w:t xml:space="preserve">once again </w:t>
      </w:r>
      <w:r w:rsidR="00A305E3" w:rsidRPr="00155FAE">
        <w:rPr>
          <w:rFonts w:ascii="Times New Roman" w:hAnsi="Times New Roman" w:cs="Times New Roman"/>
          <w:bCs/>
          <w:sz w:val="24"/>
          <w:szCs w:val="24"/>
        </w:rPr>
        <w:t xml:space="preserve">any consideration on polarities by PIN2021, </w:t>
      </w:r>
      <w:r w:rsidR="006E1FC2" w:rsidRPr="00155FAE">
        <w:rPr>
          <w:rFonts w:ascii="Times New Roman" w:hAnsi="Times New Roman" w:cs="Times New Roman"/>
          <w:bCs/>
          <w:sz w:val="24"/>
          <w:szCs w:val="24"/>
        </w:rPr>
        <w:t>as inconsistent (they</w:t>
      </w:r>
      <w:r w:rsidR="00A305E3" w:rsidRPr="00155F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>use</w:t>
      </w:r>
      <w:r w:rsidR="00DF3309">
        <w:rPr>
          <w:rFonts w:ascii="Times New Roman" w:hAnsi="Times New Roman" w:cs="Times New Roman"/>
          <w:bCs/>
          <w:sz w:val="24"/>
          <w:szCs w:val="24"/>
        </w:rPr>
        <w:t>d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 uncertain data</w:t>
      </w:r>
      <w:r w:rsidR="006E1FC2" w:rsidRPr="00155FAE">
        <w:rPr>
          <w:rFonts w:ascii="Times New Roman" w:hAnsi="Times New Roman" w:cs="Times New Roman"/>
          <w:bCs/>
          <w:sz w:val="24"/>
          <w:szCs w:val="24"/>
        </w:rPr>
        <w:t>)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6E1FC2" w:rsidRPr="00052226">
        <w:rPr>
          <w:rFonts w:ascii="Times New Roman" w:hAnsi="Times New Roman" w:cs="Times New Roman"/>
          <w:bCs/>
          <w:sz w:val="24"/>
          <w:szCs w:val="24"/>
        </w:rPr>
        <w:t>Also</w:t>
      </w:r>
      <w:r w:rsidR="00244A53" w:rsidRPr="00052226">
        <w:rPr>
          <w:rFonts w:ascii="Times New Roman" w:hAnsi="Times New Roman" w:cs="Times New Roman"/>
          <w:bCs/>
          <w:sz w:val="24"/>
          <w:szCs w:val="24"/>
        </w:rPr>
        <w:t>,</w:t>
      </w:r>
      <w:r w:rsidR="006E1FC2" w:rsidRPr="000522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we have </w:t>
      </w:r>
      <w:r w:rsidR="00B24194" w:rsidRPr="00155FAE">
        <w:rPr>
          <w:rFonts w:ascii="Times New Roman" w:hAnsi="Times New Roman" w:cs="Times New Roman"/>
          <w:bCs/>
          <w:sz w:val="24"/>
          <w:szCs w:val="24"/>
        </w:rPr>
        <w:t>split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B24194" w:rsidRPr="00155FAE">
        <w:rPr>
          <w:rFonts w:ascii="Times New Roman" w:hAnsi="Times New Roman" w:cs="Times New Roman"/>
          <w:bCs/>
          <w:sz w:val="24"/>
          <w:szCs w:val="24"/>
        </w:rPr>
        <w:t>non-linear W-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fault </w:t>
      </w:r>
      <w:r w:rsidR="00B24194" w:rsidRPr="00155FAE">
        <w:rPr>
          <w:rFonts w:ascii="Times New Roman" w:hAnsi="Times New Roman" w:cs="Times New Roman"/>
          <w:bCs/>
          <w:sz w:val="24"/>
          <w:szCs w:val="24"/>
        </w:rPr>
        <w:t xml:space="preserve">plane 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into four </w:t>
      </w:r>
      <w:r w:rsidR="00B24194" w:rsidRPr="00155FAE">
        <w:rPr>
          <w:rFonts w:ascii="Times New Roman" w:hAnsi="Times New Roman" w:cs="Times New Roman"/>
          <w:bCs/>
          <w:sz w:val="24"/>
          <w:szCs w:val="24"/>
        </w:rPr>
        <w:t xml:space="preserve">patches 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(WF1-WF4) solely to make it easier </w:t>
      </w:r>
      <w:r w:rsidR="00E857FD" w:rsidRPr="00155FAE">
        <w:rPr>
          <w:rFonts w:ascii="Times New Roman" w:hAnsi="Times New Roman" w:cs="Times New Roman"/>
          <w:bCs/>
          <w:sz w:val="24"/>
          <w:szCs w:val="24"/>
        </w:rPr>
        <w:t xml:space="preserve">the inversion of 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the geodetic </w:t>
      </w:r>
      <w:r w:rsidR="00E857FD" w:rsidRPr="00155FAE">
        <w:rPr>
          <w:rFonts w:ascii="Times New Roman" w:hAnsi="Times New Roman" w:cs="Times New Roman"/>
          <w:bCs/>
          <w:sz w:val="24"/>
          <w:szCs w:val="24"/>
        </w:rPr>
        <w:t>levelling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 data</w:t>
      </w:r>
      <w:r w:rsidR="00B24194" w:rsidRPr="00155FA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>It is an artefact that can only be used to run the softwar</w:t>
      </w:r>
      <w:r w:rsidR="00B24194" w:rsidRPr="00155FAE">
        <w:rPr>
          <w:rFonts w:ascii="Times New Roman" w:hAnsi="Times New Roman" w:cs="Times New Roman"/>
          <w:bCs/>
          <w:sz w:val="24"/>
          <w:szCs w:val="24"/>
        </w:rPr>
        <w:t>e</w:t>
      </w:r>
      <w:r w:rsidR="00985F77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5264DF" w:rsidRPr="00155FAE">
        <w:rPr>
          <w:rFonts w:ascii="Times New Roman" w:hAnsi="Times New Roman" w:cs="Times New Roman"/>
          <w:bCs/>
          <w:sz w:val="24"/>
          <w:szCs w:val="24"/>
        </w:rPr>
        <w:t xml:space="preserve"> not applicable to seismological considerations.</w:t>
      </w:r>
    </w:p>
    <w:p w14:paraId="2A7C9A1C" w14:textId="74EF1F97" w:rsidR="00FF7B80" w:rsidRDefault="00FF7B80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9BD500" w14:textId="77777777" w:rsidR="00FF7B80" w:rsidRDefault="00FF7B80" w:rsidP="00DD5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0D371C" w14:textId="7DF59A46" w:rsidR="00E247C6" w:rsidRPr="00481005" w:rsidRDefault="00FF7B80" w:rsidP="00E247C6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39CF">
        <w:rPr>
          <w:rFonts w:ascii="Times New Roman" w:hAnsi="Times New Roman" w:cs="Times New Roman"/>
          <w:b/>
          <w:bCs/>
          <w:sz w:val="24"/>
          <w:szCs w:val="24"/>
        </w:rPr>
        <w:t>Conclusi</w:t>
      </w:r>
      <w:r w:rsidR="000A7354" w:rsidRPr="003739CF">
        <w:rPr>
          <w:rFonts w:ascii="Times New Roman" w:hAnsi="Times New Roman" w:cs="Times New Roman"/>
          <w:b/>
          <w:bCs/>
          <w:sz w:val="24"/>
          <w:szCs w:val="24"/>
        </w:rPr>
        <w:t>ons</w:t>
      </w:r>
    </w:p>
    <w:p w14:paraId="0B0BCAE6" w14:textId="77777777" w:rsidR="00E247C6" w:rsidRDefault="00E247C6" w:rsidP="007069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23A5E4" w14:textId="7AF0750E" w:rsidR="00F61EB0" w:rsidRPr="00481005" w:rsidRDefault="003F4555" w:rsidP="003F4555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A73">
        <w:rPr>
          <w:rFonts w:ascii="Times New Roman" w:hAnsi="Times New Roman" w:cs="Times New Roman"/>
          <w:bCs/>
          <w:sz w:val="24"/>
          <w:szCs w:val="24"/>
        </w:rPr>
        <w:t>We stand by our model and do not accept the criticisms of PIN2021”</w:t>
      </w:r>
      <w:r w:rsidR="0073593D">
        <w:rPr>
          <w:rFonts w:ascii="Times New Roman" w:hAnsi="Times New Roman" w:cs="Times New Roman"/>
          <w:bCs/>
          <w:sz w:val="24"/>
          <w:szCs w:val="24"/>
        </w:rPr>
        <w:t>.</w:t>
      </w:r>
      <w:r w:rsidR="007069C9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FB68E6" w:rsidRPr="007069C9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7069C9">
        <w:rPr>
          <w:rFonts w:ascii="Times New Roman" w:hAnsi="Times New Roman" w:cs="Times New Roman"/>
          <w:bCs/>
          <w:sz w:val="24"/>
          <w:szCs w:val="24"/>
        </w:rPr>
        <w:t>confirm</w:t>
      </w:r>
      <w:r w:rsidR="00FB68E6" w:rsidRPr="007069C9">
        <w:rPr>
          <w:rFonts w:ascii="Times New Roman" w:hAnsi="Times New Roman" w:cs="Times New Roman"/>
          <w:bCs/>
          <w:sz w:val="24"/>
          <w:szCs w:val="24"/>
        </w:rPr>
        <w:t xml:space="preserve"> that aseismic slip “</w:t>
      </w:r>
      <w:r w:rsidR="00FB68E6" w:rsidRPr="007069C9">
        <w:rPr>
          <w:rFonts w:ascii="Times New Roman" w:hAnsi="Times New Roman" w:cs="Times New Roman"/>
          <w:bCs/>
          <w:i/>
          <w:sz w:val="24"/>
          <w:szCs w:val="24"/>
        </w:rPr>
        <w:t>may have mechanically destabilized the overlying and already tectonically stressed brittle faults</w:t>
      </w:r>
      <w:r w:rsidR="00E247C6">
        <w:rPr>
          <w:rFonts w:ascii="Times New Roman" w:hAnsi="Times New Roman" w:cs="Times New Roman"/>
          <w:bCs/>
          <w:sz w:val="24"/>
          <w:szCs w:val="24"/>
        </w:rPr>
        <w:t>”.</w:t>
      </w:r>
      <w:r w:rsidR="00FB68E6" w:rsidRPr="007069C9">
        <w:rPr>
          <w:rFonts w:ascii="Times New Roman" w:hAnsi="Times New Roman" w:cs="Times New Roman"/>
          <w:bCs/>
          <w:sz w:val="24"/>
          <w:szCs w:val="24"/>
        </w:rPr>
        <w:t xml:space="preserve"> In the case study, based </w:t>
      </w:r>
      <w:proofErr w:type="spellStart"/>
      <w:r w:rsidR="00FB68E6" w:rsidRPr="007069C9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FB68E6" w:rsidRPr="007069C9">
        <w:rPr>
          <w:rFonts w:ascii="Times New Roman" w:hAnsi="Times New Roman" w:cs="Times New Roman"/>
          <w:bCs/>
          <w:sz w:val="24"/>
          <w:szCs w:val="24"/>
        </w:rPr>
        <w:t>) on the occurrence of a seismic cut-off within the crustal domain, ii) on the pattern</w:t>
      </w:r>
      <w:r w:rsidR="0073593D" w:rsidRPr="007069C9">
        <w:rPr>
          <w:rFonts w:ascii="Times New Roman" w:hAnsi="Times New Roman" w:cs="Times New Roman"/>
          <w:bCs/>
          <w:sz w:val="24"/>
          <w:szCs w:val="24"/>
        </w:rPr>
        <w:t xml:space="preserve"> of recorded subsidence (see </w:t>
      </w:r>
      <w:r w:rsidR="0073593D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Lop</w:t>
      </w:r>
      <w:r w:rsidR="00FB68E6" w:rsidRPr="006D5BA5">
        <w:rPr>
          <w:rFonts w:ascii="Times New Roman" w:hAnsi="Times New Roman" w:cs="Times New Roman"/>
          <w:bCs/>
          <w:color w:val="0070C0"/>
          <w:sz w:val="24"/>
          <w:szCs w:val="24"/>
        </w:rPr>
        <w:t>erfido, 1909</w:t>
      </w:r>
      <w:r w:rsidR="00FB68E6" w:rsidRPr="007069C9">
        <w:rPr>
          <w:rFonts w:ascii="Times New Roman" w:hAnsi="Times New Roman" w:cs="Times New Roman"/>
          <w:bCs/>
          <w:sz w:val="24"/>
          <w:szCs w:val="24"/>
        </w:rPr>
        <w:t>),</w:t>
      </w:r>
      <w:r w:rsidR="00DB1F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1FAD" w:rsidRPr="00865D76">
        <w:rPr>
          <w:rFonts w:ascii="Times New Roman" w:hAnsi="Times New Roman" w:cs="Times New Roman"/>
          <w:bCs/>
          <w:sz w:val="24"/>
          <w:szCs w:val="24"/>
        </w:rPr>
        <w:t>and iii)</w:t>
      </w:r>
      <w:r w:rsidR="00DB1FAD" w:rsidRPr="00481005">
        <w:rPr>
          <w:rFonts w:ascii="Times New Roman" w:hAnsi="Times New Roman" w:cs="Times New Roman"/>
          <w:bCs/>
          <w:sz w:val="24"/>
          <w:szCs w:val="24"/>
        </w:rPr>
        <w:t xml:space="preserve">on the high strain-rate recorded in the Strait of Messina region, we infer that an additional stress, probably caused by an aseismic slip (see also </w:t>
      </w:r>
      <w:r w:rsidR="00DB1FAD" w:rsidRPr="00481005">
        <w:rPr>
          <w:rFonts w:ascii="Times New Roman" w:hAnsi="Times New Roman" w:cs="Times New Roman"/>
          <w:bCs/>
          <w:color w:val="0070C0"/>
          <w:sz w:val="24"/>
          <w:szCs w:val="24"/>
        </w:rPr>
        <w:t>Doglioni et al., 2005</w:t>
      </w:r>
      <w:r w:rsidR="00DB1FAD" w:rsidRPr="00481005">
        <w:rPr>
          <w:rFonts w:ascii="Times New Roman" w:hAnsi="Times New Roman" w:cs="Times New Roman"/>
          <w:bCs/>
          <w:sz w:val="24"/>
          <w:szCs w:val="24"/>
        </w:rPr>
        <w:t>)</w:t>
      </w:r>
      <w:r w:rsidR="00DB1FAD" w:rsidRPr="00865D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68E6" w:rsidRPr="00865D76">
        <w:rPr>
          <w:rFonts w:ascii="Times New Roman" w:hAnsi="Times New Roman" w:cs="Times New Roman"/>
          <w:bCs/>
          <w:sz w:val="24"/>
          <w:szCs w:val="24"/>
        </w:rPr>
        <w:t xml:space="preserve"> along a low-angle discontinuity (marked by the seismicity cut-off), could have been 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transferred to the nearby shallow brittle faults (see the Coulomb stress-transfer criterion for further details), </w:t>
      </w:r>
      <w:r w:rsidR="00EF3312" w:rsidRPr="00481005">
        <w:rPr>
          <w:rFonts w:ascii="Times New Roman" w:hAnsi="Times New Roman" w:cs="Times New Roman"/>
          <w:bCs/>
          <w:sz w:val="24"/>
          <w:szCs w:val="24"/>
        </w:rPr>
        <w:t>therefore</w:t>
      </w:r>
      <w:r w:rsidR="00EF3312" w:rsidRPr="00481005" w:rsidDel="00EF33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3312" w:rsidRPr="00481005">
        <w:rPr>
          <w:rFonts w:ascii="Times New Roman" w:hAnsi="Times New Roman" w:cs="Times New Roman"/>
          <w:bCs/>
          <w:sz w:val="24"/>
          <w:szCs w:val="24"/>
        </w:rPr>
        <w:t xml:space="preserve">favouring 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them to rupture in large earthquakes. </w:t>
      </w:r>
      <w:proofErr w:type="gramStart"/>
      <w:r w:rsidR="00BE5233">
        <w:rPr>
          <w:rFonts w:ascii="Times New Roman" w:hAnsi="Times New Roman" w:cs="Times New Roman"/>
          <w:bCs/>
          <w:sz w:val="24"/>
          <w:szCs w:val="24"/>
        </w:rPr>
        <w:t>I</w:t>
      </w:r>
      <w:r w:rsidR="00BE5233" w:rsidRPr="00481005">
        <w:rPr>
          <w:rFonts w:ascii="Times New Roman" w:hAnsi="Times New Roman" w:cs="Times New Roman"/>
          <w:bCs/>
          <w:sz w:val="24"/>
          <w:szCs w:val="24"/>
        </w:rPr>
        <w:t xml:space="preserve">n 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 other</w:t>
      </w:r>
      <w:proofErr w:type="gramEnd"/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 words, according to our hypothesis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composite 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>source model for the 1908 EQ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aseismic slip along 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>the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low-angle discontinuity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>,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>which accommodates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1FAD" w:rsidRPr="00481005">
        <w:rPr>
          <w:rFonts w:ascii="Times New Roman" w:hAnsi="Times New Roman" w:cs="Times New Roman"/>
          <w:bCs/>
          <w:sz w:val="24"/>
          <w:szCs w:val="24"/>
        </w:rPr>
        <w:t>most of</w:t>
      </w:r>
      <w:r w:rsidR="00DB1FAD" w:rsidRPr="00865D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7209" w:rsidRPr="00865D76">
        <w:rPr>
          <w:rFonts w:ascii="Times New Roman" w:hAnsi="Times New Roman" w:cs="Times New Roman"/>
          <w:bCs/>
          <w:sz w:val="24"/>
          <w:szCs w:val="24"/>
        </w:rPr>
        <w:t>the regional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extension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>,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triggered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coseismic </w:t>
      </w:r>
      <w:r w:rsidR="00FB68E6" w:rsidRPr="00481005">
        <w:rPr>
          <w:rFonts w:ascii="Times New Roman" w:hAnsi="Times New Roman" w:cs="Times New Roman"/>
          <w:bCs/>
          <w:sz w:val="24"/>
          <w:szCs w:val="24"/>
        </w:rPr>
        <w:t xml:space="preserve">failure 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>along the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0D84" w:rsidRPr="00481005">
        <w:rPr>
          <w:rFonts w:ascii="Times New Roman" w:hAnsi="Times New Roman" w:cs="Times New Roman"/>
          <w:bCs/>
          <w:sz w:val="24"/>
          <w:szCs w:val="24"/>
        </w:rPr>
        <w:t>previously unknown W-Fault</w:t>
      </w:r>
      <w:r w:rsidR="007D5116" w:rsidRPr="0048100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C1993" w:rsidRPr="00481005">
        <w:rPr>
          <w:rFonts w:ascii="Times New Roman" w:hAnsi="Times New Roman" w:cs="Times New Roman"/>
          <w:bCs/>
          <w:sz w:val="24"/>
          <w:szCs w:val="24"/>
        </w:rPr>
        <w:t>Th</w:t>
      </w:r>
      <w:r w:rsidR="009641CF" w:rsidRPr="00481005">
        <w:rPr>
          <w:rFonts w:ascii="Times New Roman" w:hAnsi="Times New Roman" w:cs="Times New Roman"/>
          <w:bCs/>
          <w:sz w:val="24"/>
          <w:szCs w:val="24"/>
        </w:rPr>
        <w:t>e</w:t>
      </w:r>
      <w:r w:rsidR="009C1993" w:rsidRPr="004810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 xml:space="preserve">geometry of this </w:t>
      </w:r>
      <w:r w:rsidR="002F7209" w:rsidRPr="00481005">
        <w:rPr>
          <w:rFonts w:ascii="Times New Roman" w:hAnsi="Times New Roman" w:cs="Times New Roman"/>
          <w:bCs/>
          <w:sz w:val="24"/>
          <w:szCs w:val="24"/>
        </w:rPr>
        <w:t>fault has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 xml:space="preserve"> been reconstructed by</w:t>
      </w:r>
      <w:r w:rsidR="009C1993" w:rsidRPr="00481005">
        <w:rPr>
          <w:rFonts w:ascii="Times New Roman" w:hAnsi="Times New Roman" w:cs="Times New Roman"/>
          <w:bCs/>
          <w:sz w:val="24"/>
          <w:szCs w:val="24"/>
        </w:rPr>
        <w:t xml:space="preserve"> a new dataset of sub-seafloor geophysical</w:t>
      </w:r>
      <w:r w:rsidR="00020D84" w:rsidRPr="00481005">
        <w:rPr>
          <w:rFonts w:ascii="Times New Roman" w:hAnsi="Times New Roman" w:cs="Times New Roman"/>
          <w:bCs/>
          <w:sz w:val="24"/>
          <w:szCs w:val="24"/>
        </w:rPr>
        <w:t xml:space="preserve"> soundings and</w:t>
      </w:r>
      <w:r w:rsidR="00F61EB0" w:rsidRPr="00481005">
        <w:rPr>
          <w:rFonts w:ascii="Times New Roman" w:hAnsi="Times New Roman" w:cs="Times New Roman"/>
          <w:bCs/>
          <w:sz w:val="24"/>
          <w:szCs w:val="24"/>
        </w:rPr>
        <w:t xml:space="preserve"> by morphotectonic analysis. </w:t>
      </w:r>
      <w:r w:rsidR="00BE5233" w:rsidRPr="00BE5233">
        <w:rPr>
          <w:rFonts w:ascii="Times New Roman" w:hAnsi="Times New Roman" w:cs="Times New Roman"/>
          <w:bCs/>
          <w:sz w:val="24"/>
          <w:szCs w:val="24"/>
        </w:rPr>
        <w:t>Contrary to PIN2021’s comment that the fault is a structure split into four patches, it is a single segment</w:t>
      </w:r>
      <w:r w:rsidR="00BE523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39BED1B" w14:textId="23B59A9B" w:rsidR="00BE5233" w:rsidRDefault="00BE5233" w:rsidP="00BE52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6A73">
        <w:rPr>
          <w:rFonts w:ascii="Times New Roman" w:hAnsi="Times New Roman" w:cs="Times New Roman"/>
          <w:bCs/>
          <w:sz w:val="24"/>
          <w:szCs w:val="24"/>
        </w:rPr>
        <w:t>In conclusion, we have demonstrated the scientific inconsistency of the criticisms 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6A73">
        <w:rPr>
          <w:rFonts w:ascii="Times New Roman" w:hAnsi="Times New Roman" w:cs="Times New Roman"/>
          <w:bCs/>
          <w:sz w:val="24"/>
          <w:szCs w:val="24"/>
        </w:rPr>
        <w:t>PIN2021 and stand by our published results</w:t>
      </w:r>
      <w:r w:rsidR="00E9439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Finally, we provide a corrigendum for some formal errors found by PIN2021 throughout the manuscript. </w:t>
      </w:r>
      <w:r w:rsidR="00DB1FAD" w:rsidRPr="00166A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6" w:name="_GoBack"/>
      <w:bookmarkEnd w:id="6"/>
    </w:p>
    <w:p w14:paraId="2C16D0BD" w14:textId="77777777" w:rsidR="00BE5233" w:rsidRDefault="00BE5233" w:rsidP="00BE52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3E676" w14:textId="3FE4156D" w:rsidR="00FB68E6" w:rsidRDefault="00BE5233" w:rsidP="00BE52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6A73">
        <w:rPr>
          <w:rFonts w:ascii="Times New Roman" w:hAnsi="Times New Roman" w:cs="Times New Roman"/>
          <w:b/>
          <w:bCs/>
          <w:sz w:val="24"/>
          <w:szCs w:val="24"/>
        </w:rPr>
        <w:t>Corrigendum</w:t>
      </w:r>
    </w:p>
    <w:p w14:paraId="1E83E4F4" w14:textId="4EFA5923" w:rsidR="00BE5233" w:rsidRDefault="00BE5233" w:rsidP="00BE5233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A73">
        <w:rPr>
          <w:rFonts w:ascii="Times New Roman" w:hAnsi="Times New Roman" w:cs="Times New Roman"/>
          <w:bCs/>
          <w:sz w:val="24"/>
          <w:szCs w:val="24"/>
        </w:rPr>
        <w:t xml:space="preserve">In the caption of Fig. </w:t>
      </w:r>
      <w:r>
        <w:rPr>
          <w:rFonts w:ascii="Times New Roman" w:hAnsi="Times New Roman" w:cs="Times New Roman"/>
          <w:bCs/>
          <w:sz w:val="24"/>
          <w:szCs w:val="24"/>
        </w:rPr>
        <w:t>1 D</w:t>
      </w:r>
      <w:r w:rsidR="00945A71">
        <w:rPr>
          <w:rFonts w:ascii="Times New Roman" w:hAnsi="Times New Roman" w:cs="Times New Roman"/>
          <w:bCs/>
          <w:sz w:val="24"/>
          <w:szCs w:val="24"/>
        </w:rPr>
        <w:t>, “</w:t>
      </w:r>
      <w:r w:rsidR="00945A71" w:rsidRPr="00166A73">
        <w:rPr>
          <w:rFonts w:ascii="Times New Roman" w:hAnsi="Times New Roman" w:cs="Times New Roman"/>
          <w:bCs/>
          <w:i/>
          <w:sz w:val="24"/>
          <w:szCs w:val="24"/>
        </w:rPr>
        <w:t>in the Nubia reference frame</w:t>
      </w:r>
      <w:r w:rsidR="00945A71">
        <w:rPr>
          <w:rFonts w:ascii="Times New Roman" w:hAnsi="Times New Roman" w:cs="Times New Roman"/>
          <w:bCs/>
          <w:sz w:val="24"/>
          <w:szCs w:val="24"/>
        </w:rPr>
        <w:t xml:space="preserve">” is instead in the Eurasian reference frame. The acronym CF is instead CTF. </w:t>
      </w:r>
    </w:p>
    <w:p w14:paraId="753A6CCD" w14:textId="453BD3F6" w:rsidR="00945A71" w:rsidRDefault="00945A71" w:rsidP="00BE5233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Focal solutions in the section of Fig. 8</w:t>
      </w:r>
      <w:r w:rsidR="00F06C84"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 xml:space="preserve"> are affected by a graphic error. </w:t>
      </w:r>
      <w:r w:rsidR="00F06C84">
        <w:rPr>
          <w:rFonts w:ascii="Times New Roman" w:hAnsi="Times New Roman" w:cs="Times New Roman"/>
          <w:bCs/>
          <w:sz w:val="24"/>
          <w:szCs w:val="24"/>
        </w:rPr>
        <w:t xml:space="preserve">The corrected Fig. 8 C in now provided. </w:t>
      </w:r>
    </w:p>
    <w:p w14:paraId="233F4E66" w14:textId="39A45E8F" w:rsidR="00F06C84" w:rsidRPr="00166A73" w:rsidRDefault="00F06C84" w:rsidP="00166A73">
      <w:pPr>
        <w:pStyle w:val="Paragrafoelenco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1CC5FD9" wp14:editId="38EFB176">
            <wp:extent cx="4817110" cy="267645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8 C correct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727" cy="26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82E1" w14:textId="5DCD1729" w:rsidR="00BE5233" w:rsidRDefault="00F06C84" w:rsidP="00F06C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66A73">
        <w:rPr>
          <w:rFonts w:ascii="Times New Roman" w:hAnsi="Times New Roman" w:cs="Times New Roman"/>
          <w:bCs/>
          <w:sz w:val="24"/>
          <w:szCs w:val="24"/>
        </w:rPr>
        <w:t>Fig. 8C corrected</w:t>
      </w:r>
    </w:p>
    <w:p w14:paraId="1FFE6679" w14:textId="7DADFCFB" w:rsidR="00F06C84" w:rsidRDefault="00F06C84" w:rsidP="00F06C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CF1EE6" w14:textId="7CD40B96" w:rsidR="00F06C84" w:rsidRDefault="00F06C84" w:rsidP="00166A73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A73">
        <w:rPr>
          <w:rFonts w:ascii="Times New Roman" w:hAnsi="Times New Roman" w:cs="Times New Roman"/>
          <w:bCs/>
          <w:sz w:val="24"/>
          <w:szCs w:val="24"/>
        </w:rPr>
        <w:t xml:space="preserve">At page 15 of </w:t>
      </w:r>
      <w:r>
        <w:rPr>
          <w:rFonts w:ascii="Times New Roman" w:hAnsi="Times New Roman" w:cs="Times New Roman"/>
          <w:bCs/>
          <w:sz w:val="24"/>
          <w:szCs w:val="24"/>
        </w:rPr>
        <w:t>Barreca et al., (2021), t</w:t>
      </w:r>
      <w:r w:rsidRPr="00F06C84">
        <w:rPr>
          <w:rFonts w:ascii="Times New Roman" w:hAnsi="Times New Roman" w:cs="Times New Roman"/>
          <w:bCs/>
          <w:sz w:val="24"/>
          <w:szCs w:val="24"/>
        </w:rPr>
        <w:t xml:space="preserve">he quotation </w:t>
      </w:r>
      <w:proofErr w:type="spellStart"/>
      <w:r w:rsidRPr="00F06C84">
        <w:rPr>
          <w:rFonts w:ascii="Times New Roman" w:hAnsi="Times New Roman" w:cs="Times New Roman"/>
          <w:bCs/>
          <w:sz w:val="24"/>
          <w:szCs w:val="24"/>
        </w:rPr>
        <w:t>Serpelloni</w:t>
      </w:r>
      <w:proofErr w:type="spellEnd"/>
      <w:r w:rsidRPr="00F06C84">
        <w:rPr>
          <w:rFonts w:ascii="Times New Roman" w:hAnsi="Times New Roman" w:cs="Times New Roman"/>
          <w:bCs/>
          <w:sz w:val="24"/>
          <w:szCs w:val="24"/>
        </w:rPr>
        <w:t xml:space="preserve"> et a</w:t>
      </w:r>
      <w:r w:rsidRPr="00166A73">
        <w:rPr>
          <w:rFonts w:ascii="Times New Roman" w:hAnsi="Times New Roman" w:cs="Times New Roman"/>
          <w:bCs/>
          <w:sz w:val="24"/>
          <w:szCs w:val="24"/>
        </w:rPr>
        <w:t xml:space="preserve">l.,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166A73">
        <w:rPr>
          <w:rFonts w:ascii="Times New Roman" w:hAnsi="Times New Roman" w:cs="Times New Roman"/>
          <w:bCs/>
          <w:sz w:val="24"/>
          <w:szCs w:val="24"/>
        </w:rPr>
        <w:t>2010</w:t>
      </w:r>
      <w:r>
        <w:rPr>
          <w:rFonts w:ascii="Times New Roman" w:hAnsi="Times New Roman" w:cs="Times New Roman"/>
          <w:bCs/>
          <w:sz w:val="24"/>
          <w:szCs w:val="24"/>
        </w:rPr>
        <w:t xml:space="preserve">) after Mattia et al., (2009), is not correctly placed, </w:t>
      </w:r>
      <w:r w:rsidRPr="00F06C84">
        <w:rPr>
          <w:rFonts w:ascii="Times New Roman" w:hAnsi="Times New Roman" w:cs="Times New Roman"/>
          <w:bCs/>
          <w:sz w:val="24"/>
          <w:szCs w:val="24"/>
        </w:rPr>
        <w:t>and should not be considered</w:t>
      </w:r>
      <w:r>
        <w:rPr>
          <w:rFonts w:ascii="Times New Roman" w:hAnsi="Times New Roman" w:cs="Times New Roman"/>
          <w:bCs/>
          <w:sz w:val="24"/>
          <w:szCs w:val="24"/>
        </w:rPr>
        <w:t xml:space="preserve"> for what concerning the statement above. </w:t>
      </w:r>
    </w:p>
    <w:p w14:paraId="6DCD6DB5" w14:textId="58D5D5D7" w:rsidR="00166A73" w:rsidRDefault="00166A73" w:rsidP="00166A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796CF4" w14:textId="77777777" w:rsidR="00166A73" w:rsidRPr="00166A73" w:rsidRDefault="00166A73" w:rsidP="00166A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CB3A4B" w14:textId="668817ED" w:rsidR="00EE6841" w:rsidRPr="00F06C84" w:rsidRDefault="00EE6841" w:rsidP="007069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0AC048" w14:textId="298518D8" w:rsidR="00EE6841" w:rsidRPr="00EF29C7" w:rsidRDefault="00EE6841" w:rsidP="00EE6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proofErr w:type="spellStart"/>
      <w:r w:rsidRPr="00EF29C7">
        <w:rPr>
          <w:rFonts w:ascii="Times New Roman" w:hAnsi="Times New Roman" w:cs="Times New Roman"/>
          <w:b/>
          <w:bCs/>
          <w:sz w:val="24"/>
          <w:szCs w:val="24"/>
          <w:lang w:val="it-IT"/>
        </w:rPr>
        <w:t>References</w:t>
      </w:r>
      <w:proofErr w:type="spellEnd"/>
      <w:r w:rsidRPr="00EF29C7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</w:t>
      </w:r>
    </w:p>
    <w:p w14:paraId="7216EDC2" w14:textId="77777777" w:rsidR="005017A6" w:rsidRPr="00EF29C7" w:rsidRDefault="005017A6" w:rsidP="00EE6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14:paraId="6DAF9334" w14:textId="7BD2B30B" w:rsidR="00235F07" w:rsidRPr="00EF29C7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17A6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Aloisi, M., Bruno, V., </w:t>
      </w:r>
      <w:proofErr w:type="spellStart"/>
      <w:r w:rsidRPr="005017A6">
        <w:rPr>
          <w:rFonts w:ascii="Times New Roman" w:hAnsi="Times New Roman" w:cs="Times New Roman"/>
          <w:bCs/>
          <w:sz w:val="24"/>
          <w:szCs w:val="24"/>
          <w:lang w:val="it-IT"/>
        </w:rPr>
        <w:t>Cannavo</w:t>
      </w:r>
      <w:r w:rsidR="00EC52BD">
        <w:rPr>
          <w:rFonts w:ascii="Times New Roman" w:hAnsi="Times New Roman" w:cs="Times New Roman"/>
          <w:bCs/>
          <w:sz w:val="24"/>
          <w:szCs w:val="24"/>
          <w:lang w:val="it-IT"/>
        </w:rPr>
        <w:t>’</w:t>
      </w:r>
      <w:proofErr w:type="spellEnd"/>
      <w:r w:rsidRPr="005017A6">
        <w:rPr>
          <w:rFonts w:ascii="Times New Roman" w:hAnsi="Times New Roman" w:cs="Times New Roman"/>
          <w:bCs/>
          <w:sz w:val="24"/>
          <w:szCs w:val="24"/>
          <w:lang w:val="it-IT"/>
        </w:rPr>
        <w:t>, F., Ferranti, L., Mattia, M., Monaco, C., Palano, M., 2013.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  <w:r w:rsidRPr="005017A6">
        <w:rPr>
          <w:rFonts w:ascii="Times New Roman" w:hAnsi="Times New Roman" w:cs="Times New Roman"/>
          <w:bCs/>
          <w:sz w:val="24"/>
          <w:szCs w:val="24"/>
        </w:rPr>
        <w:t>Are the source models of the M 7.1 1908 Strait of Messina</w:t>
      </w:r>
      <w:r w:rsidR="00EC52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17A6">
        <w:rPr>
          <w:rFonts w:ascii="Times New Roman" w:hAnsi="Times New Roman" w:cs="Times New Roman"/>
          <w:bCs/>
          <w:sz w:val="24"/>
          <w:szCs w:val="24"/>
        </w:rPr>
        <w:t>earthquake reliable?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17A6">
        <w:rPr>
          <w:rFonts w:ascii="Times New Roman" w:hAnsi="Times New Roman" w:cs="Times New Roman"/>
          <w:bCs/>
          <w:sz w:val="24"/>
          <w:szCs w:val="24"/>
        </w:rPr>
        <w:t xml:space="preserve">Insights from a novel inversion and a sensitivity analysis of </w:t>
      </w:r>
      <w:proofErr w:type="spellStart"/>
      <w:r w:rsidRPr="005017A6">
        <w:rPr>
          <w:rFonts w:ascii="Times New Roman" w:hAnsi="Times New Roman" w:cs="Times New Roman"/>
          <w:bCs/>
          <w:sz w:val="24"/>
          <w:szCs w:val="24"/>
        </w:rPr>
        <w:t>leveling</w:t>
      </w:r>
      <w:proofErr w:type="spellEnd"/>
      <w:r w:rsidRPr="005017A6">
        <w:rPr>
          <w:rFonts w:ascii="Times New Roman" w:hAnsi="Times New Roman" w:cs="Times New Roman"/>
          <w:bCs/>
          <w:sz w:val="24"/>
          <w:szCs w:val="24"/>
        </w:rPr>
        <w:t xml:space="preserve"> data. </w:t>
      </w:r>
      <w:proofErr w:type="spellStart"/>
      <w:r w:rsidRPr="005017A6">
        <w:rPr>
          <w:rFonts w:ascii="Times New Roman" w:hAnsi="Times New Roman" w:cs="Times New Roman"/>
          <w:bCs/>
          <w:sz w:val="24"/>
          <w:szCs w:val="24"/>
        </w:rPr>
        <w:t>Geophys</w:t>
      </w:r>
      <w:proofErr w:type="spellEnd"/>
      <w:r w:rsidRPr="005017A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F29C7">
        <w:rPr>
          <w:rFonts w:ascii="Times New Roman" w:hAnsi="Times New Roman" w:cs="Times New Roman"/>
          <w:bCs/>
          <w:sz w:val="24"/>
          <w:szCs w:val="24"/>
        </w:rPr>
        <w:t xml:space="preserve">J. Int. 192 (3), 1025–1041. </w:t>
      </w:r>
      <w:hyperlink r:id="rId16" w:history="1">
        <w:r w:rsidRPr="00EF29C7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https://doi.org/10.1093/gji/ggs062</w:t>
        </w:r>
      </w:hyperlink>
      <w:r w:rsidRPr="00EF29C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8E3D8C" w14:textId="42DBF528" w:rsidR="001E190C" w:rsidRPr="00EF29C7" w:rsidRDefault="001E190C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B3A3C9" w14:textId="33A7FE33" w:rsidR="0087719C" w:rsidRDefault="0087719C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Aloisi M., Bruno </w:t>
      </w:r>
      <w:proofErr w:type="spellStart"/>
      <w:proofErr w:type="gramStart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V.,Cannavò</w:t>
      </w:r>
      <w:proofErr w:type="spellEnd"/>
      <w:proofErr w:type="gramEnd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F., Ferrant</w:t>
      </w:r>
      <w:r w:rsidR="00036912" w:rsidRPr="00481005">
        <w:rPr>
          <w:rFonts w:ascii="Times New Roman" w:hAnsi="Times New Roman" w:cs="Times New Roman"/>
          <w:bCs/>
          <w:sz w:val="24"/>
          <w:szCs w:val="24"/>
          <w:lang w:val="it-IT"/>
        </w:rPr>
        <w:t>i L., Mattia M. and C. Monaco, 2014</w:t>
      </w:r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</w:t>
      </w:r>
      <w:r w:rsidRPr="0087719C">
        <w:rPr>
          <w:rFonts w:ascii="Times New Roman" w:hAnsi="Times New Roman" w:cs="Times New Roman"/>
          <w:bCs/>
          <w:sz w:val="24"/>
          <w:szCs w:val="24"/>
        </w:rPr>
        <w:t xml:space="preserve">Reply to ‘Comments on the paper “Are the source models of theM7.1 1908 Messina Straits earthquake reliable? Insights from a novel inversion and sensitivity analysis of levelling data” by Aloisi et al. (2012)’. Geophysical Journal International, </w:t>
      </w:r>
      <w:proofErr w:type="spellStart"/>
      <w:r w:rsidRPr="0087719C">
        <w:rPr>
          <w:rFonts w:ascii="Times New Roman" w:hAnsi="Times New Roman" w:cs="Times New Roman"/>
          <w:bCs/>
          <w:sz w:val="24"/>
          <w:szCs w:val="24"/>
        </w:rPr>
        <w:t>doi</w:t>
      </w:r>
      <w:proofErr w:type="spellEnd"/>
      <w:r w:rsidRPr="0087719C">
        <w:rPr>
          <w:rFonts w:ascii="Times New Roman" w:hAnsi="Times New Roman" w:cs="Times New Roman"/>
          <w:bCs/>
          <w:sz w:val="24"/>
          <w:szCs w:val="24"/>
        </w:rPr>
        <w:t>: 10.1093/</w:t>
      </w:r>
      <w:proofErr w:type="spellStart"/>
      <w:r w:rsidRPr="0087719C">
        <w:rPr>
          <w:rFonts w:ascii="Times New Roman" w:hAnsi="Times New Roman" w:cs="Times New Roman"/>
          <w:bCs/>
          <w:sz w:val="24"/>
          <w:szCs w:val="24"/>
        </w:rPr>
        <w:t>gji</w:t>
      </w:r>
      <w:proofErr w:type="spellEnd"/>
      <w:r w:rsidRPr="0087719C">
        <w:rPr>
          <w:rFonts w:ascii="Times New Roman" w:hAnsi="Times New Roman" w:cs="Times New Roman"/>
          <w:bCs/>
          <w:sz w:val="24"/>
          <w:szCs w:val="24"/>
        </w:rPr>
        <w:t>/ggu116.</w:t>
      </w:r>
    </w:p>
    <w:p w14:paraId="19D86C36" w14:textId="77777777" w:rsidR="00235F07" w:rsidRPr="00EF29C7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AF3111" w14:textId="1C82EB6F" w:rsidR="00235F07" w:rsidRPr="007F0303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0303">
        <w:rPr>
          <w:rFonts w:ascii="Times New Roman" w:hAnsi="Times New Roman" w:cs="Times New Roman"/>
          <w:bCs/>
          <w:sz w:val="24"/>
          <w:szCs w:val="24"/>
        </w:rPr>
        <w:t>Amoruso</w:t>
      </w:r>
      <w:proofErr w:type="spellEnd"/>
      <w:r w:rsidRPr="007F0303">
        <w:rPr>
          <w:rFonts w:ascii="Times New Roman" w:hAnsi="Times New Roman" w:cs="Times New Roman"/>
          <w:bCs/>
          <w:sz w:val="24"/>
          <w:szCs w:val="24"/>
        </w:rPr>
        <w:t xml:space="preserve">, A., </w:t>
      </w:r>
      <w:proofErr w:type="spellStart"/>
      <w:r w:rsidRPr="007F0303">
        <w:rPr>
          <w:rFonts w:ascii="Times New Roman" w:hAnsi="Times New Roman" w:cs="Times New Roman"/>
          <w:bCs/>
          <w:sz w:val="24"/>
          <w:szCs w:val="24"/>
        </w:rPr>
        <w:t>Crescentini</w:t>
      </w:r>
      <w:proofErr w:type="spellEnd"/>
      <w:r w:rsidRPr="007F0303">
        <w:rPr>
          <w:rFonts w:ascii="Times New Roman" w:hAnsi="Times New Roman" w:cs="Times New Roman"/>
          <w:bCs/>
          <w:sz w:val="24"/>
          <w:szCs w:val="24"/>
        </w:rPr>
        <w:t xml:space="preserve">, L., Scarpa, R., 2002. </w:t>
      </w:r>
      <w:r w:rsidRPr="005017A6">
        <w:rPr>
          <w:rFonts w:ascii="Times New Roman" w:hAnsi="Times New Roman" w:cs="Times New Roman"/>
          <w:bCs/>
          <w:sz w:val="24"/>
          <w:szCs w:val="24"/>
        </w:rPr>
        <w:t>Source parameters of the 1908 Messina Straits,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17A6">
        <w:rPr>
          <w:rFonts w:ascii="Times New Roman" w:hAnsi="Times New Roman" w:cs="Times New Roman"/>
          <w:bCs/>
          <w:sz w:val="24"/>
          <w:szCs w:val="24"/>
        </w:rPr>
        <w:t xml:space="preserve">Italy, earthquake from geodetic and seismic data. </w:t>
      </w:r>
      <w:r w:rsidRPr="007F0303">
        <w:rPr>
          <w:rFonts w:ascii="Times New Roman" w:hAnsi="Times New Roman" w:cs="Times New Roman"/>
          <w:bCs/>
          <w:sz w:val="24"/>
          <w:szCs w:val="24"/>
        </w:rPr>
        <w:t xml:space="preserve">J. </w:t>
      </w:r>
      <w:proofErr w:type="spellStart"/>
      <w:r w:rsidRPr="007F0303">
        <w:rPr>
          <w:rFonts w:ascii="Times New Roman" w:hAnsi="Times New Roman" w:cs="Times New Roman"/>
          <w:bCs/>
          <w:sz w:val="24"/>
          <w:szCs w:val="24"/>
        </w:rPr>
        <w:t>Geophys</w:t>
      </w:r>
      <w:proofErr w:type="spellEnd"/>
      <w:r w:rsidRPr="007F0303">
        <w:rPr>
          <w:rFonts w:ascii="Times New Roman" w:hAnsi="Times New Roman" w:cs="Times New Roman"/>
          <w:bCs/>
          <w:sz w:val="24"/>
          <w:szCs w:val="24"/>
        </w:rPr>
        <w:t xml:space="preserve">. Res. 107 </w:t>
      </w:r>
      <w:hyperlink r:id="rId17" w:history="1">
        <w:r w:rsidRPr="007F0303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https://doi.org/10.1029/2001JB000434</w:t>
        </w:r>
      </w:hyperlink>
      <w:r w:rsidRPr="007F030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58EBA7E" w14:textId="2F956451" w:rsidR="00F1586C" w:rsidRPr="007F0303" w:rsidRDefault="00F1586C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364A86" w14:textId="58997076" w:rsidR="00F1586C" w:rsidRPr="007F0303" w:rsidRDefault="00F1586C" w:rsidP="00F1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proofErr w:type="spellStart"/>
      <w:r w:rsidRPr="00F1586C">
        <w:rPr>
          <w:rFonts w:ascii="Times New Roman" w:hAnsi="Times New Roman" w:cs="Times New Roman"/>
          <w:bCs/>
          <w:sz w:val="24"/>
          <w:szCs w:val="24"/>
        </w:rPr>
        <w:t>Baldi</w:t>
      </w:r>
      <w:proofErr w:type="spellEnd"/>
      <w:r w:rsidRPr="00F1586C">
        <w:rPr>
          <w:rFonts w:ascii="Times New Roman" w:hAnsi="Times New Roman" w:cs="Times New Roman"/>
          <w:bCs/>
          <w:sz w:val="24"/>
          <w:szCs w:val="24"/>
        </w:rPr>
        <w:t xml:space="preserve">, P., </w:t>
      </w:r>
      <w:proofErr w:type="spellStart"/>
      <w:r w:rsidRPr="00F1586C">
        <w:rPr>
          <w:rFonts w:ascii="Times New Roman" w:hAnsi="Times New Roman" w:cs="Times New Roman"/>
          <w:bCs/>
          <w:sz w:val="24"/>
          <w:szCs w:val="24"/>
        </w:rPr>
        <w:t>Achilli</w:t>
      </w:r>
      <w:proofErr w:type="spellEnd"/>
      <w:r w:rsidRPr="00F1586C">
        <w:rPr>
          <w:rFonts w:ascii="Times New Roman" w:hAnsi="Times New Roman" w:cs="Times New Roman"/>
          <w:bCs/>
          <w:sz w:val="24"/>
          <w:szCs w:val="24"/>
        </w:rPr>
        <w:t>, V.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1586C">
        <w:rPr>
          <w:rFonts w:ascii="Times New Roman" w:hAnsi="Times New Roman" w:cs="Times New Roman"/>
          <w:bCs/>
          <w:sz w:val="24"/>
          <w:szCs w:val="24"/>
        </w:rPr>
        <w:t>Mulargia, F.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1586C">
        <w:rPr>
          <w:rFonts w:ascii="Times New Roman" w:hAnsi="Times New Roman" w:cs="Times New Roman"/>
          <w:bCs/>
          <w:sz w:val="24"/>
          <w:szCs w:val="24"/>
        </w:rPr>
        <w:t>1983.Geodetic surveys in Messina Straits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 xml:space="preserve">area, Bull. </w:t>
      </w:r>
      <w:proofErr w:type="spellStart"/>
      <w:r w:rsidRPr="007F0303">
        <w:rPr>
          <w:rFonts w:ascii="Times New Roman" w:hAnsi="Times New Roman" w:cs="Times New Roman"/>
          <w:bCs/>
          <w:sz w:val="24"/>
          <w:szCs w:val="24"/>
          <w:lang w:val="it-IT"/>
        </w:rPr>
        <w:t>Geod</w:t>
      </w:r>
      <w:proofErr w:type="spellEnd"/>
      <w:r w:rsidRPr="007F030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., 57, 283–293, </w:t>
      </w:r>
    </w:p>
    <w:p w14:paraId="55D08EC8" w14:textId="77777777" w:rsidR="00235F07" w:rsidRPr="007F0303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72FA0E4C" w14:textId="3D026B31" w:rsidR="00235F07" w:rsidRPr="00EF29C7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66C">
        <w:rPr>
          <w:rFonts w:ascii="Times New Roman" w:hAnsi="Times New Roman" w:cs="Times New Roman"/>
          <w:bCs/>
          <w:sz w:val="24"/>
          <w:szCs w:val="24"/>
          <w:lang w:val="it-IT"/>
        </w:rPr>
        <w:t>Baratta, M., 1910. La catastrofe sismica calabro-messinese 28 dicembre 1908, relazione.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  <w:r w:rsidRPr="00EF29C7">
        <w:rPr>
          <w:rFonts w:ascii="Times New Roman" w:hAnsi="Times New Roman" w:cs="Times New Roman"/>
          <w:bCs/>
          <w:sz w:val="24"/>
          <w:szCs w:val="24"/>
        </w:rPr>
        <w:t xml:space="preserve">Soc.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</w:rPr>
        <w:t>Geogr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</w:rPr>
        <w:t>. It, Rome.</w:t>
      </w:r>
    </w:p>
    <w:p w14:paraId="20D71D28" w14:textId="77777777" w:rsidR="00235F07" w:rsidRPr="00EF29C7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03717E" w14:textId="117C55A2" w:rsidR="00235F07" w:rsidRPr="007F0303" w:rsidRDefault="00235F07" w:rsidP="00BF5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BF5B70">
        <w:rPr>
          <w:rFonts w:ascii="Times New Roman" w:hAnsi="Times New Roman" w:cs="Times New Roman"/>
          <w:bCs/>
          <w:sz w:val="24"/>
          <w:szCs w:val="24"/>
        </w:rPr>
        <w:t>Barreca, G., Gross, F., Scarfì, L., Aloisi, M., Monaco, C., Krastel, S. 2021. The Strait 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5B70">
        <w:rPr>
          <w:rFonts w:ascii="Times New Roman" w:hAnsi="Times New Roman" w:cs="Times New Roman"/>
          <w:bCs/>
          <w:sz w:val="24"/>
          <w:szCs w:val="24"/>
        </w:rPr>
        <w:t xml:space="preserve">Messina: </w:t>
      </w:r>
      <w:proofErr w:type="spellStart"/>
      <w:r w:rsidRPr="00BF5B70">
        <w:rPr>
          <w:rFonts w:ascii="Times New Roman" w:hAnsi="Times New Roman" w:cs="Times New Roman"/>
          <w:bCs/>
          <w:sz w:val="24"/>
          <w:szCs w:val="24"/>
        </w:rPr>
        <w:t>Seismotectonics</w:t>
      </w:r>
      <w:proofErr w:type="spellEnd"/>
      <w:r w:rsidRPr="00BF5B70">
        <w:rPr>
          <w:rFonts w:ascii="Times New Roman" w:hAnsi="Times New Roman" w:cs="Times New Roman"/>
          <w:bCs/>
          <w:sz w:val="24"/>
          <w:szCs w:val="24"/>
        </w:rPr>
        <w:t xml:space="preserve"> and the source of the 1908 earthquake. </w:t>
      </w:r>
      <w:r w:rsidRPr="007F030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Earth-Sci. Rev. 103685. </w:t>
      </w:r>
      <w:hyperlink r:id="rId18" w:history="1">
        <w:r w:rsidRPr="007F0303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https://doi.org/10.1016/j.earscirev.2021.103685</w:t>
        </w:r>
      </w:hyperlink>
      <w:r w:rsidRPr="007F0303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69EDD781" w14:textId="64715DC8" w:rsidR="00F1586C" w:rsidRPr="007F0303" w:rsidRDefault="00F1586C" w:rsidP="00BF5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6C27AD67" w14:textId="77777777" w:rsidR="00F1586C" w:rsidRPr="007F0303" w:rsidRDefault="00F1586C" w:rsidP="00BF5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228D42BF" w14:textId="78D6AD96" w:rsidR="00F1586C" w:rsidRDefault="00F1586C" w:rsidP="00F1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Bottari, A., </w:t>
      </w:r>
      <w:proofErr w:type="spellStart"/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>Carveni</w:t>
      </w:r>
      <w:proofErr w:type="spellEnd"/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>, P.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</w:t>
      </w:r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Lo Giudice, E. </w:t>
      </w:r>
      <w:proofErr w:type="spellStart"/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>Nikonov</w:t>
      </w:r>
      <w:proofErr w:type="spellEnd"/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>, A.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>,</w:t>
      </w:r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and Rasa`, R.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</w:t>
      </w:r>
      <w:r w:rsidRPr="00F1586C">
        <w:rPr>
          <w:rFonts w:ascii="Times New Roman" w:hAnsi="Times New Roman" w:cs="Times New Roman"/>
          <w:bCs/>
          <w:sz w:val="24"/>
          <w:szCs w:val="24"/>
          <w:lang w:val="it-IT"/>
        </w:rPr>
        <w:t>1992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</w:t>
      </w:r>
      <w:r w:rsidRPr="00F1586C">
        <w:rPr>
          <w:rFonts w:ascii="Times New Roman" w:hAnsi="Times New Roman" w:cs="Times New Roman"/>
          <w:bCs/>
          <w:sz w:val="24"/>
          <w:szCs w:val="24"/>
        </w:rPr>
        <w:t>Anomalous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>crustal movements prior to great earthquakes as derived from tide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>gauge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>records: The Messina, 1908 I = XI, earthquake case history, Tectonophysics,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>202, 269–275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ECE5D82" w14:textId="77777777" w:rsidR="00F1586C" w:rsidRDefault="00F1586C" w:rsidP="00F1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4CD7A3" w14:textId="068E4B3D" w:rsidR="001E190C" w:rsidRPr="007F0303" w:rsidRDefault="001E190C" w:rsidP="001E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proofErr w:type="spellStart"/>
      <w:r w:rsidRPr="00134F46">
        <w:rPr>
          <w:rFonts w:ascii="Times New Roman" w:hAnsi="Times New Roman" w:cs="Times New Roman"/>
          <w:color w:val="000000"/>
          <w:sz w:val="24"/>
          <w:szCs w:val="24"/>
        </w:rPr>
        <w:t>Chiarabba</w:t>
      </w:r>
      <w:proofErr w:type="spellEnd"/>
      <w:r w:rsidRPr="00134F46">
        <w:rPr>
          <w:rFonts w:ascii="Times New Roman" w:hAnsi="Times New Roman" w:cs="Times New Roman"/>
          <w:color w:val="000000"/>
          <w:sz w:val="24"/>
          <w:szCs w:val="24"/>
        </w:rPr>
        <w:t xml:space="preserve"> C., Palano, M., 2017. Progressive migration of slab break-off along the southern Tyrrhenian plate boundary: Constraints for the present-day kinematics. </w:t>
      </w:r>
      <w:r w:rsidRPr="007F0303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J. </w:t>
      </w:r>
      <w:proofErr w:type="spellStart"/>
      <w:r w:rsidRPr="007F0303">
        <w:rPr>
          <w:rFonts w:ascii="Times New Roman" w:hAnsi="Times New Roman" w:cs="Times New Roman"/>
          <w:color w:val="000000"/>
          <w:sz w:val="24"/>
          <w:szCs w:val="24"/>
          <w:lang w:val="it-IT"/>
        </w:rPr>
        <w:t>Geodyn</w:t>
      </w:r>
      <w:proofErr w:type="spellEnd"/>
      <w:r w:rsidRPr="007F0303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. 105, 51- 61. </w:t>
      </w:r>
      <w:hyperlink r:id="rId19" w:history="1">
        <w:r w:rsidR="006D1D7B" w:rsidRPr="007F0303">
          <w:rPr>
            <w:rStyle w:val="Collegamentoipertestuale"/>
            <w:rFonts w:ascii="Times New Roman" w:hAnsi="Times New Roman" w:cs="Times New Roman"/>
            <w:sz w:val="24"/>
            <w:szCs w:val="24"/>
            <w:lang w:val="it-IT"/>
          </w:rPr>
          <w:t>https://doi.org/10.1016/j.jog.2017.01.006</w:t>
        </w:r>
      </w:hyperlink>
      <w:r w:rsidRPr="007F0303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23C99D58" w14:textId="1BE91A4F" w:rsidR="006D1D7B" w:rsidRPr="007F0303" w:rsidRDefault="006D1D7B" w:rsidP="001E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58A3168C" w14:textId="77777777" w:rsidR="006D1D7B" w:rsidRPr="007F0303" w:rsidRDefault="006D1D7B" w:rsidP="001E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7444C561" w14:textId="603295D2" w:rsidR="00235F07" w:rsidRPr="007F0303" w:rsidRDefault="006D1D7B" w:rsidP="006D1D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1D7B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De Natale, G., Pingue, F., 1991. </w:t>
      </w:r>
      <w:r w:rsidRPr="006D1D7B">
        <w:rPr>
          <w:rFonts w:ascii="Times New Roman" w:hAnsi="Times New Roman" w:cs="Times New Roman"/>
          <w:bCs/>
          <w:sz w:val="24"/>
          <w:szCs w:val="24"/>
        </w:rPr>
        <w:t>A variable slip fault model for the 1908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1D7B">
        <w:rPr>
          <w:rFonts w:ascii="Times New Roman" w:hAnsi="Times New Roman" w:cs="Times New Roman"/>
          <w:bCs/>
          <w:sz w:val="24"/>
          <w:szCs w:val="24"/>
        </w:rPr>
        <w:t xml:space="preserve">Messina Straits (Italy) earthquake, by inversion of levelling data, </w:t>
      </w:r>
      <w:proofErr w:type="spellStart"/>
      <w:r w:rsidRPr="006D1D7B">
        <w:rPr>
          <w:rFonts w:ascii="Times New Roman" w:hAnsi="Times New Roman" w:cs="Times New Roman"/>
          <w:bCs/>
          <w:sz w:val="24"/>
          <w:szCs w:val="24"/>
        </w:rPr>
        <w:t>Geophys</w:t>
      </w:r>
      <w:proofErr w:type="spellEnd"/>
      <w:r w:rsidRPr="006D1D7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0303">
        <w:rPr>
          <w:rFonts w:ascii="Times New Roman" w:hAnsi="Times New Roman" w:cs="Times New Roman"/>
          <w:bCs/>
          <w:sz w:val="24"/>
          <w:szCs w:val="24"/>
        </w:rPr>
        <w:t>J. Int., 104, 73–84, 1991.</w:t>
      </w:r>
    </w:p>
    <w:p w14:paraId="0FAA7142" w14:textId="77777777" w:rsidR="006D1D7B" w:rsidRDefault="006D1D7B" w:rsidP="006D1D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25E096" w14:textId="39A54E1E" w:rsidR="00235F07" w:rsidRDefault="00235F07" w:rsidP="00F06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F0664D">
        <w:rPr>
          <w:rFonts w:ascii="Times New Roman" w:hAnsi="Times New Roman" w:cs="Times New Roman"/>
          <w:bCs/>
          <w:sz w:val="24"/>
          <w:szCs w:val="24"/>
        </w:rPr>
        <w:t xml:space="preserve">De Natale, G., Pino, N. A., 2014, Comment on ‘Are the source models of the M 7.1 1908 Messina Straits earthquake reliable? Insights from a novel inversion and sensitivity analysis of levelling data’ by M. Aloisi, V. Bruno, F. Cannavò, L. Ferranti, M. Mattia, C. Monaco and M. Palano. </w:t>
      </w:r>
      <w:proofErr w:type="spellStart"/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>Geophys</w:t>
      </w:r>
      <w:proofErr w:type="spellEnd"/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J. </w:t>
      </w:r>
      <w:proofErr w:type="spellStart"/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>Int</w:t>
      </w:r>
      <w:proofErr w:type="spellEnd"/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197, 1399-1402. </w:t>
      </w:r>
      <w:hyperlink r:id="rId20" w:history="1">
        <w:r w:rsidRPr="000B3AD3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https://doi.org/10.1093/gji/ggu063</w:t>
        </w:r>
      </w:hyperlink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2C5CABF3" w14:textId="77777777" w:rsidR="00235F07" w:rsidRPr="00805165" w:rsidRDefault="00235F07" w:rsidP="00F06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7925D765" w14:textId="5D2BB224" w:rsidR="00235F07" w:rsidRPr="00481005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66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Doglioni, C., Carminati, E., </w:t>
      </w:r>
      <w:proofErr w:type="spellStart"/>
      <w:r w:rsidRPr="008E066C">
        <w:rPr>
          <w:rFonts w:ascii="Times New Roman" w:hAnsi="Times New Roman" w:cs="Times New Roman"/>
          <w:bCs/>
          <w:sz w:val="24"/>
          <w:szCs w:val="24"/>
          <w:lang w:val="it-IT"/>
        </w:rPr>
        <w:t>Petricca</w:t>
      </w:r>
      <w:proofErr w:type="spellEnd"/>
      <w:r w:rsidRPr="008E066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P., </w:t>
      </w:r>
      <w:proofErr w:type="spellStart"/>
      <w:r w:rsidRPr="008E066C">
        <w:rPr>
          <w:rFonts w:ascii="Times New Roman" w:hAnsi="Times New Roman" w:cs="Times New Roman"/>
          <w:bCs/>
          <w:sz w:val="24"/>
          <w:szCs w:val="24"/>
          <w:lang w:val="it-IT"/>
        </w:rPr>
        <w:t>Riguzzi</w:t>
      </w:r>
      <w:proofErr w:type="spellEnd"/>
      <w:r w:rsidRPr="008E066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F., 2005. </w:t>
      </w:r>
      <w:r w:rsidRPr="008E066C">
        <w:rPr>
          <w:rFonts w:ascii="Times New Roman" w:hAnsi="Times New Roman" w:cs="Times New Roman"/>
          <w:bCs/>
          <w:sz w:val="24"/>
          <w:szCs w:val="24"/>
        </w:rPr>
        <w:t>Normal fault earthquakes or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247C6">
        <w:rPr>
          <w:rFonts w:ascii="Times New Roman" w:hAnsi="Times New Roman" w:cs="Times New Roman"/>
          <w:bCs/>
          <w:sz w:val="24"/>
          <w:szCs w:val="24"/>
        </w:rPr>
        <w:t>g</w:t>
      </w:r>
      <w:r w:rsidR="00E247C6" w:rsidRPr="008E066C">
        <w:rPr>
          <w:rFonts w:ascii="Times New Roman" w:hAnsi="Times New Roman" w:cs="Times New Roman"/>
          <w:bCs/>
          <w:sz w:val="24"/>
          <w:szCs w:val="24"/>
        </w:rPr>
        <w:t>raviquakes</w:t>
      </w:r>
      <w:proofErr w:type="spellEnd"/>
      <w:r w:rsidRPr="008E066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81005">
        <w:rPr>
          <w:rFonts w:ascii="Times New Roman" w:hAnsi="Times New Roman" w:cs="Times New Roman"/>
          <w:bCs/>
          <w:sz w:val="24"/>
          <w:szCs w:val="24"/>
        </w:rPr>
        <w:t xml:space="preserve">Sci. Rep. 5, 12110. </w:t>
      </w:r>
      <w:hyperlink r:id="rId21" w:history="1">
        <w:r w:rsidRPr="00481005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https://doi.org/10.1038/srep12110</w:t>
        </w:r>
      </w:hyperlink>
      <w:r w:rsidRPr="0048100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994DB59" w14:textId="77777777" w:rsidR="00DB00A6" w:rsidRPr="00481005" w:rsidRDefault="00DB00A6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4E9756" w14:textId="323B26BA" w:rsidR="00DB00A6" w:rsidRPr="00EF29C7" w:rsidRDefault="00DB00A6" w:rsidP="00DB00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81005">
        <w:rPr>
          <w:rFonts w:ascii="Times New Roman" w:hAnsi="Times New Roman" w:cs="Times New Roman"/>
          <w:bCs/>
          <w:sz w:val="24"/>
          <w:szCs w:val="24"/>
        </w:rPr>
        <w:t xml:space="preserve">King, G. C. P., R. S. Stein, and J. Lin (1994), Static stress changes and the triggering of earthquakes, Bull. </w:t>
      </w:r>
      <w:proofErr w:type="spellStart"/>
      <w:r w:rsidRPr="00DB00A6">
        <w:rPr>
          <w:rFonts w:ascii="Times New Roman" w:hAnsi="Times New Roman" w:cs="Times New Roman"/>
          <w:bCs/>
          <w:sz w:val="24"/>
          <w:szCs w:val="24"/>
          <w:lang w:val="it-IT"/>
        </w:rPr>
        <w:t>Seismol</w:t>
      </w:r>
      <w:proofErr w:type="spellEnd"/>
      <w:r w:rsidRPr="00DB00A6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</w:t>
      </w:r>
      <w:proofErr w:type="spellStart"/>
      <w:r w:rsidRPr="00DB00A6">
        <w:rPr>
          <w:rFonts w:ascii="Times New Roman" w:hAnsi="Times New Roman" w:cs="Times New Roman"/>
          <w:bCs/>
          <w:sz w:val="24"/>
          <w:szCs w:val="24"/>
          <w:lang w:val="it-IT"/>
        </w:rPr>
        <w:t>Soc</w:t>
      </w:r>
      <w:proofErr w:type="spellEnd"/>
      <w:r w:rsidRPr="00DB00A6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</w:t>
      </w:r>
      <w:proofErr w:type="spellStart"/>
      <w:r w:rsidRPr="00DB00A6">
        <w:rPr>
          <w:rFonts w:ascii="Times New Roman" w:hAnsi="Times New Roman" w:cs="Times New Roman"/>
          <w:bCs/>
          <w:sz w:val="24"/>
          <w:szCs w:val="24"/>
          <w:lang w:val="it-IT"/>
        </w:rPr>
        <w:t>Am</w:t>
      </w:r>
      <w:proofErr w:type="spellEnd"/>
      <w:r w:rsidRPr="00DB00A6">
        <w:rPr>
          <w:rFonts w:ascii="Times New Roman" w:hAnsi="Times New Roman" w:cs="Times New Roman"/>
          <w:bCs/>
          <w:sz w:val="24"/>
          <w:szCs w:val="24"/>
          <w:lang w:val="it-IT"/>
        </w:rPr>
        <w:t>., 84, 935–953.</w:t>
      </w:r>
    </w:p>
    <w:p w14:paraId="0068370C" w14:textId="77777777" w:rsidR="00235F07" w:rsidRPr="00EF29C7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3BC53607" w14:textId="3914748B" w:rsidR="00235F0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Loperfido, A., 1909. Livellazione geometrica di precisione eseguita dall’I.G.M. sulla costa orientale della Sicilia, da Messina a Catania, a Gesso ed a Faro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Peloro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e sulla costa occidentale della Calabria da Gioia Tauro a Melito di Porto Salvo. In: Relazione della Commissione Reale incaricata di designare le zone più adatte per la ricostruzione degli abitati colpiti dal terremoto del 28 dicembre 1908 o da altri precedenti. Accademia Nazionale dei Lincei, Roma, pp. 131-156.</w:t>
      </w:r>
    </w:p>
    <w:p w14:paraId="60C7C047" w14:textId="77777777" w:rsidR="00235F07" w:rsidRPr="00C83E0A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70A67EB" w14:textId="77777777" w:rsidR="00235F07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proofErr w:type="spellStart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>Mastrolembo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Ventura, B., Serpelloni, E.,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>Burgmann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R., Anzidei, M., Baldi, P., Cavaliere, A., 2009. </w:t>
      </w:r>
      <w:r w:rsidRPr="00EF29C7">
        <w:rPr>
          <w:rFonts w:ascii="Times New Roman" w:hAnsi="Times New Roman" w:cs="Times New Roman"/>
          <w:bCs/>
          <w:sz w:val="24"/>
          <w:szCs w:val="24"/>
        </w:rPr>
        <w:t xml:space="preserve">Active strain-rate Across the Messina Straits and Kinematics of Sicily and Calabria From GPS Data. </w:t>
      </w:r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>EGU Poster 9870.</w:t>
      </w:r>
    </w:p>
    <w:p w14:paraId="17B67998" w14:textId="6A284C77" w:rsidR="00235F07" w:rsidRPr="00C83E0A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</w:p>
    <w:p w14:paraId="4E6387E5" w14:textId="5541716B" w:rsidR="00235F07" w:rsidRPr="00EF29C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Mattia, M., Palano, M., Bruno, V.,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>Cannav`o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F., 2009. </w:t>
      </w:r>
      <w:r w:rsidRPr="00C83E0A">
        <w:rPr>
          <w:rFonts w:ascii="Times New Roman" w:hAnsi="Times New Roman" w:cs="Times New Roman"/>
          <w:bCs/>
          <w:sz w:val="24"/>
          <w:szCs w:val="24"/>
        </w:rPr>
        <w:t>Crustal motion along the Calabro-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</w:rPr>
        <w:t>Peloritano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</w:rPr>
        <w:t xml:space="preserve"> Arc as imaged by twelve years of measurements on a dense GPS network.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9C7">
        <w:rPr>
          <w:rFonts w:ascii="Times New Roman" w:hAnsi="Times New Roman" w:cs="Times New Roman"/>
          <w:bCs/>
          <w:sz w:val="24"/>
          <w:szCs w:val="24"/>
        </w:rPr>
        <w:t>Tectonophysics 476, 528–537.</w:t>
      </w:r>
    </w:p>
    <w:p w14:paraId="4AA907E9" w14:textId="77777777" w:rsidR="00235F07" w:rsidRPr="008E066C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614790" w14:textId="7982E28D" w:rsidR="00235F07" w:rsidRPr="00E9439E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E9439E">
        <w:rPr>
          <w:rFonts w:ascii="Times New Roman" w:hAnsi="Times New Roman" w:cs="Times New Roman"/>
          <w:bCs/>
          <w:sz w:val="24"/>
          <w:szCs w:val="24"/>
        </w:rPr>
        <w:t xml:space="preserve">Monaco, C., Barreca, G., Di Stefano, A., 2017. </w:t>
      </w:r>
      <w:r w:rsidRPr="005017A6">
        <w:rPr>
          <w:rFonts w:ascii="Times New Roman" w:hAnsi="Times New Roman" w:cs="Times New Roman"/>
          <w:bCs/>
          <w:sz w:val="24"/>
          <w:szCs w:val="24"/>
        </w:rPr>
        <w:t>Quaternary marine terraces and fault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17A6">
        <w:rPr>
          <w:rFonts w:ascii="Times New Roman" w:hAnsi="Times New Roman" w:cs="Times New Roman"/>
          <w:bCs/>
          <w:sz w:val="24"/>
          <w:szCs w:val="24"/>
        </w:rPr>
        <w:t xml:space="preserve">activity in the northern mainland sectors of the Messina Strait (southern Italy). </w:t>
      </w:r>
      <w:proofErr w:type="spellStart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Ital</w:t>
      </w:r>
      <w:proofErr w:type="spellEnd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J. </w:t>
      </w:r>
      <w:proofErr w:type="spellStart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Geosci</w:t>
      </w:r>
      <w:proofErr w:type="spellEnd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</w:t>
      </w:r>
      <w:hyperlink r:id="rId22" w:history="1">
        <w:r w:rsidRPr="00E9439E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https://doi.org/10.3301/IJG.2016.10</w:t>
        </w:r>
      </w:hyperlink>
      <w:r w:rsidRPr="00E9439E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2D3A3090" w14:textId="2C65C92C" w:rsidR="00F1586C" w:rsidRPr="00E9439E" w:rsidRDefault="00F1586C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57E3740D" w14:textId="77442CA8" w:rsidR="00F1586C" w:rsidRPr="00F1586C" w:rsidRDefault="00F1586C" w:rsidP="00F1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439E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Mulargia, F., Boschi, E., 1983. </w:t>
      </w:r>
      <w:r w:rsidRPr="00F1586C">
        <w:rPr>
          <w:rFonts w:ascii="Times New Roman" w:hAnsi="Times New Roman" w:cs="Times New Roman"/>
          <w:bCs/>
          <w:sz w:val="24"/>
          <w:szCs w:val="24"/>
        </w:rPr>
        <w:t>The 1908 Messina earthquake and related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>seismicity, in Earthquakes: Observations, Theory and Interpretation,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86C">
        <w:rPr>
          <w:rFonts w:ascii="Times New Roman" w:hAnsi="Times New Roman" w:cs="Times New Roman"/>
          <w:bCs/>
          <w:sz w:val="24"/>
          <w:szCs w:val="24"/>
        </w:rPr>
        <w:t xml:space="preserve">edited by H. Kanamori and E. </w:t>
      </w:r>
      <w:proofErr w:type="spellStart"/>
      <w:r w:rsidRPr="00F1586C">
        <w:rPr>
          <w:rFonts w:ascii="Times New Roman" w:hAnsi="Times New Roman" w:cs="Times New Roman"/>
          <w:bCs/>
          <w:sz w:val="24"/>
          <w:szCs w:val="24"/>
        </w:rPr>
        <w:t>Boschi</w:t>
      </w:r>
      <w:proofErr w:type="spellEnd"/>
      <w:r w:rsidRPr="00F1586C">
        <w:rPr>
          <w:rFonts w:ascii="Times New Roman" w:hAnsi="Times New Roman" w:cs="Times New Roman"/>
          <w:bCs/>
          <w:sz w:val="24"/>
          <w:szCs w:val="24"/>
        </w:rPr>
        <w:t>, pp. 493 – 518, North-Holland,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1D7B">
        <w:rPr>
          <w:rFonts w:ascii="Times New Roman" w:hAnsi="Times New Roman" w:cs="Times New Roman"/>
          <w:bCs/>
          <w:sz w:val="24"/>
          <w:szCs w:val="24"/>
        </w:rPr>
        <w:t>New York, 1983.</w:t>
      </w:r>
    </w:p>
    <w:p w14:paraId="3713BB75" w14:textId="77777777" w:rsidR="00235F07" w:rsidRPr="006D1D7B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034451" w14:textId="0B0B4BA7" w:rsidR="00235F0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Neri, G., Orecchio B., Presti D., Scolaro S.,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>Totaro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C., 2021. </w:t>
      </w:r>
      <w:r w:rsidRPr="00C83E0A">
        <w:rPr>
          <w:rFonts w:ascii="Times New Roman" w:hAnsi="Times New Roman" w:cs="Times New Roman"/>
          <w:bCs/>
          <w:sz w:val="24"/>
          <w:szCs w:val="24"/>
        </w:rPr>
        <w:t>Recent Seismicity in the Area 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E0A">
        <w:rPr>
          <w:rFonts w:ascii="Times New Roman" w:hAnsi="Times New Roman" w:cs="Times New Roman"/>
          <w:bCs/>
          <w:sz w:val="24"/>
          <w:szCs w:val="24"/>
        </w:rPr>
        <w:t xml:space="preserve">the Major, 1908 Messina Straits Earthquake, South Italy. </w:t>
      </w:r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Front. Earth Sci. 9:667501. </w:t>
      </w:r>
      <w:hyperlink r:id="rId23" w:history="1">
        <w:r w:rsidRPr="00235F07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https://doi.org/10.3389/feart.2021.667501</w:t>
        </w:r>
      </w:hyperlink>
      <w:r w:rsidRPr="00235F07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4B61F878" w14:textId="77777777" w:rsidR="00235F07" w:rsidRPr="00235F0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1E60AB93" w14:textId="48271259" w:rsidR="00235F07" w:rsidRPr="008E2382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Times New Roman" w:hAnsi="Times New Roman" w:cs="Times New Roman"/>
          <w:bCs/>
          <w:sz w:val="24"/>
          <w:szCs w:val="24"/>
        </w:rPr>
      </w:pPr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Olivieri, M., Spada, G., Antonioli, A.,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>Galassi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G., 2015.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</w:rPr>
        <w:t>Mazara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</w:rPr>
        <w:t xml:space="preserve"> del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</w:rPr>
        <w:t>Vallo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</w:rPr>
        <w:t xml:space="preserve"> tide gauge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E0A">
        <w:rPr>
          <w:rFonts w:ascii="Times New Roman" w:hAnsi="Times New Roman" w:cs="Times New Roman"/>
          <w:bCs/>
          <w:sz w:val="24"/>
          <w:szCs w:val="24"/>
        </w:rPr>
        <w:t xml:space="preserve">observations (1906–16): land subsidence or sea level rise? </w:t>
      </w:r>
      <w:r w:rsidRPr="008E2382">
        <w:rPr>
          <w:rFonts w:ascii="Times New Roman" w:hAnsi="Times New Roman" w:cs="Times New Roman"/>
          <w:bCs/>
          <w:sz w:val="24"/>
          <w:szCs w:val="24"/>
        </w:rPr>
        <w:t xml:space="preserve">J. Coast. Res. 31, 69-75. </w:t>
      </w:r>
      <w:hyperlink r:id="rId24" w:history="1">
        <w:r w:rsidRPr="008E2382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https://doi.org/10.2112/JCOASTRES-D-12-00233.1</w:t>
        </w:r>
      </w:hyperlink>
    </w:p>
    <w:p w14:paraId="1DF7BED2" w14:textId="446033A3" w:rsidR="006D1D7B" w:rsidRPr="008E2382" w:rsidRDefault="006D1D7B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A9DAA4" w14:textId="0DAABF84" w:rsidR="006D1D7B" w:rsidRPr="007F0303" w:rsidRDefault="006D1D7B" w:rsidP="006D1D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6D1D7B">
        <w:rPr>
          <w:rFonts w:ascii="Times New Roman" w:hAnsi="Times New Roman" w:cs="Times New Roman"/>
          <w:bCs/>
          <w:sz w:val="24"/>
          <w:szCs w:val="24"/>
        </w:rPr>
        <w:t xml:space="preserve">Omori, F., Preliminary report on the Messina-Reggio earthquake of Dec. </w:t>
      </w:r>
      <w:proofErr w:type="gramStart"/>
      <w:r w:rsidRPr="006D1D7B">
        <w:rPr>
          <w:rFonts w:ascii="Times New Roman" w:hAnsi="Times New Roman" w:cs="Times New Roman"/>
          <w:bCs/>
          <w:sz w:val="24"/>
          <w:szCs w:val="24"/>
        </w:rPr>
        <w:t>28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1D7B">
        <w:rPr>
          <w:rFonts w:ascii="Times New Roman" w:hAnsi="Times New Roman" w:cs="Times New Roman"/>
          <w:bCs/>
          <w:sz w:val="24"/>
          <w:szCs w:val="24"/>
        </w:rPr>
        <w:t xml:space="preserve">1908, Bull. Imp. </w:t>
      </w:r>
      <w:proofErr w:type="spellStart"/>
      <w:r w:rsidRPr="007F0303">
        <w:rPr>
          <w:rFonts w:ascii="Times New Roman" w:hAnsi="Times New Roman" w:cs="Times New Roman"/>
          <w:bCs/>
          <w:sz w:val="24"/>
          <w:szCs w:val="24"/>
          <w:lang w:val="it-IT"/>
        </w:rPr>
        <w:t>Earthquake</w:t>
      </w:r>
      <w:proofErr w:type="spellEnd"/>
      <w:r w:rsidRPr="007F030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Invest. Comm., 3(2), 37– 46, 1909.</w:t>
      </w:r>
    </w:p>
    <w:p w14:paraId="15D2C2E9" w14:textId="77777777" w:rsidR="00235F07" w:rsidRPr="007F0303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7DA2D933" w14:textId="21A58557" w:rsidR="00235F07" w:rsidRPr="00EF29C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BF5B70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Palano, M., Ferranti, L., Monaco, C., Mattia, M., Aloisi, M., Bruno, V., Cannavò, F., </w:t>
      </w:r>
      <w:proofErr w:type="spellStart"/>
      <w:r w:rsidRPr="00BF5B70">
        <w:rPr>
          <w:rFonts w:ascii="Times New Roman" w:hAnsi="Times New Roman" w:cs="Times New Roman"/>
          <w:bCs/>
          <w:sz w:val="24"/>
          <w:szCs w:val="24"/>
          <w:lang w:val="it-IT"/>
        </w:rPr>
        <w:t>Siligato</w:t>
      </w:r>
      <w:proofErr w:type="spellEnd"/>
      <w:r w:rsidRPr="00BF5B70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G., 2012. </w:t>
      </w:r>
      <w:r w:rsidRPr="00C83E0A">
        <w:rPr>
          <w:rFonts w:ascii="Times New Roman" w:hAnsi="Times New Roman" w:cs="Times New Roman"/>
          <w:bCs/>
          <w:sz w:val="24"/>
          <w:szCs w:val="24"/>
        </w:rPr>
        <w:t>GPS velocity and strain fields in Sicily and southern Calabria, Italy: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E0A">
        <w:rPr>
          <w:rFonts w:ascii="Times New Roman" w:hAnsi="Times New Roman" w:cs="Times New Roman"/>
          <w:bCs/>
          <w:sz w:val="24"/>
          <w:szCs w:val="24"/>
        </w:rPr>
        <w:t>Updated geodetic constraints on tectonic block interaction in the central Mediterranean, 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</w:rPr>
        <w:t>Geophys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Res., 117, B07401. </w:t>
      </w:r>
      <w:hyperlink r:id="rId25" w:history="1">
        <w:r w:rsidRPr="00EF29C7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https://doi.org/10.1029/2012JB009254</w:t>
        </w:r>
      </w:hyperlink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0A070696" w14:textId="77777777" w:rsidR="00235F07" w:rsidRPr="00EF29C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6B737F92" w14:textId="425FE327" w:rsidR="00235F07" w:rsidRDefault="00235F07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235F0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Pino, N.A., Giardini, D., Boschi, E., 2000. </w:t>
      </w:r>
      <w:r w:rsidRPr="005017A6">
        <w:rPr>
          <w:rFonts w:ascii="Times New Roman" w:hAnsi="Times New Roman" w:cs="Times New Roman"/>
          <w:bCs/>
          <w:sz w:val="24"/>
          <w:szCs w:val="24"/>
        </w:rPr>
        <w:t>The December 28, 1908, Messina Straits,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17A6">
        <w:rPr>
          <w:rFonts w:ascii="Times New Roman" w:hAnsi="Times New Roman" w:cs="Times New Roman"/>
          <w:bCs/>
          <w:sz w:val="24"/>
          <w:szCs w:val="24"/>
        </w:rPr>
        <w:t xml:space="preserve">southern Italy, earthquake: waveform </w:t>
      </w:r>
      <w:proofErr w:type="spellStart"/>
      <w:r w:rsidRPr="005017A6">
        <w:rPr>
          <w:rFonts w:ascii="Times New Roman" w:hAnsi="Times New Roman" w:cs="Times New Roman"/>
          <w:bCs/>
          <w:sz w:val="24"/>
          <w:szCs w:val="24"/>
        </w:rPr>
        <w:t>modeling</w:t>
      </w:r>
      <w:proofErr w:type="spellEnd"/>
      <w:r w:rsidRPr="005017A6">
        <w:rPr>
          <w:rFonts w:ascii="Times New Roman" w:hAnsi="Times New Roman" w:cs="Times New Roman"/>
          <w:bCs/>
          <w:sz w:val="24"/>
          <w:szCs w:val="24"/>
        </w:rPr>
        <w:t xml:space="preserve"> of regional seismograms.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J.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>Geophys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>. Res. 105 (B11), 25 473–25 492</w:t>
      </w:r>
      <w:r w:rsidR="00A410C5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739A1AEB" w14:textId="7A079BB5" w:rsidR="00A410C5" w:rsidRDefault="00A410C5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10ED7627" w14:textId="7404E5A9" w:rsidR="00A410C5" w:rsidRPr="003378E9" w:rsidRDefault="00A410C5" w:rsidP="00A41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A410C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Pino, A., </w:t>
      </w:r>
      <w:proofErr w:type="spellStart"/>
      <w:r w:rsidRPr="00A410C5">
        <w:rPr>
          <w:rFonts w:ascii="Times New Roman" w:hAnsi="Times New Roman" w:cs="Times New Roman"/>
          <w:bCs/>
          <w:sz w:val="24"/>
          <w:szCs w:val="24"/>
          <w:lang w:val="it-IT"/>
        </w:rPr>
        <w:t>Piatanesi</w:t>
      </w:r>
      <w:proofErr w:type="spellEnd"/>
      <w:r w:rsidRPr="00A410C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A., Valensise, G., Boschi, E., 2009. </w:t>
      </w:r>
      <w:r w:rsidRPr="00A410C5">
        <w:rPr>
          <w:rFonts w:ascii="Times New Roman" w:hAnsi="Times New Roman" w:cs="Times New Roman"/>
          <w:bCs/>
          <w:sz w:val="24"/>
          <w:szCs w:val="24"/>
        </w:rPr>
        <w:t>The 28 December 1908 Messina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10C5">
        <w:rPr>
          <w:rFonts w:ascii="Times New Roman" w:hAnsi="Times New Roman" w:cs="Times New Roman"/>
          <w:bCs/>
          <w:sz w:val="24"/>
          <w:szCs w:val="24"/>
        </w:rPr>
        <w:t>Straits earthquake (Mw 7.1): a great earthquake throughout a century of seismology.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410C5">
        <w:rPr>
          <w:rFonts w:ascii="Times New Roman" w:hAnsi="Times New Roman" w:cs="Times New Roman"/>
          <w:bCs/>
          <w:sz w:val="24"/>
          <w:szCs w:val="24"/>
          <w:lang w:val="it-IT"/>
        </w:rPr>
        <w:t>Seismol</w:t>
      </w:r>
      <w:proofErr w:type="spellEnd"/>
      <w:r w:rsidRPr="00A410C5">
        <w:rPr>
          <w:rFonts w:ascii="Times New Roman" w:hAnsi="Times New Roman" w:cs="Times New Roman"/>
          <w:bCs/>
          <w:sz w:val="24"/>
          <w:szCs w:val="24"/>
          <w:lang w:val="it-IT"/>
        </w:rPr>
        <w:t>. Res. Lett. 80 (2), 243–259.</w:t>
      </w:r>
    </w:p>
    <w:p w14:paraId="376994CF" w14:textId="77777777" w:rsidR="00134F46" w:rsidRPr="00EF29C7" w:rsidRDefault="00134F46" w:rsidP="00501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48F20298" w14:textId="65F92F1F" w:rsidR="00235F07" w:rsidRDefault="00235F07" w:rsidP="00373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78B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Pino, N.A., Palano, M., Ventura, G., 2021. </w:t>
      </w:r>
      <w:r w:rsidRPr="0092778B">
        <w:rPr>
          <w:rFonts w:ascii="Times New Roman" w:hAnsi="Times New Roman" w:cs="Times New Roman"/>
          <w:bCs/>
          <w:sz w:val="24"/>
          <w:szCs w:val="24"/>
        </w:rPr>
        <w:t xml:space="preserve">Comment on the paper by Barreca et al.: “The Strait of Messina: </w:t>
      </w:r>
      <w:proofErr w:type="spellStart"/>
      <w:r w:rsidRPr="0092778B">
        <w:rPr>
          <w:rFonts w:ascii="Times New Roman" w:hAnsi="Times New Roman" w:cs="Times New Roman"/>
          <w:bCs/>
          <w:sz w:val="24"/>
          <w:szCs w:val="24"/>
        </w:rPr>
        <w:t>Seismotectonics</w:t>
      </w:r>
      <w:proofErr w:type="spellEnd"/>
      <w:r w:rsidRPr="0092778B">
        <w:rPr>
          <w:rFonts w:ascii="Times New Roman" w:hAnsi="Times New Roman" w:cs="Times New Roman"/>
          <w:bCs/>
          <w:sz w:val="24"/>
          <w:szCs w:val="24"/>
        </w:rPr>
        <w:t xml:space="preserve"> and the source of the 1908 earthquake” (Earth-Science Reviews 218, 2021, 103685).</w:t>
      </w:r>
      <w:r w:rsidRPr="003739C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91B445" w14:textId="77777777" w:rsidR="00235F07" w:rsidRPr="003739CF" w:rsidRDefault="00235F07" w:rsidP="00373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5A531F" w14:textId="07783B78" w:rsidR="00235F0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Times New Roman" w:hAnsi="Times New Roman" w:cs="Times New Roman"/>
          <w:bCs/>
          <w:sz w:val="24"/>
          <w:szCs w:val="24"/>
          <w:lang w:val="it-IT"/>
        </w:rPr>
      </w:pPr>
      <w:r w:rsidRPr="00C83E0A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Pirotta, C., Barbano, S., Monaco, C., 2016. </w:t>
      </w:r>
      <w:r w:rsidRPr="00C83E0A">
        <w:rPr>
          <w:rFonts w:ascii="Times New Roman" w:hAnsi="Times New Roman" w:cs="Times New Roman"/>
          <w:bCs/>
          <w:sz w:val="24"/>
          <w:szCs w:val="24"/>
        </w:rPr>
        <w:t>Evidence of active tectonics in southern Calabria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E0A">
        <w:rPr>
          <w:rFonts w:ascii="Times New Roman" w:hAnsi="Times New Roman" w:cs="Times New Roman"/>
          <w:bCs/>
          <w:sz w:val="24"/>
          <w:szCs w:val="24"/>
        </w:rPr>
        <w:t xml:space="preserve">(Italy) by geomorphic analysis: the examples of the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</w:rPr>
        <w:t>Catona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C83E0A">
        <w:rPr>
          <w:rFonts w:ascii="Times New Roman" w:hAnsi="Times New Roman" w:cs="Times New Roman"/>
          <w:bCs/>
          <w:sz w:val="24"/>
          <w:szCs w:val="24"/>
        </w:rPr>
        <w:t>Petrace</w:t>
      </w:r>
      <w:proofErr w:type="spellEnd"/>
      <w:r w:rsidRPr="00C83E0A">
        <w:rPr>
          <w:rFonts w:ascii="Times New Roman" w:hAnsi="Times New Roman" w:cs="Times New Roman"/>
          <w:bCs/>
          <w:sz w:val="24"/>
          <w:szCs w:val="24"/>
        </w:rPr>
        <w:t xml:space="preserve"> rivers.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>Ital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J.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>Geosci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135(1), 142-156. </w:t>
      </w:r>
      <w:hyperlink r:id="rId26" w:history="1">
        <w:r w:rsidRPr="00EF29C7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https://doi.org/10.3301/IJG.2015.20</w:t>
        </w:r>
      </w:hyperlink>
    </w:p>
    <w:p w14:paraId="2A8E1EBF" w14:textId="293E490C" w:rsidR="00985F77" w:rsidRDefault="00985F77" w:rsidP="00C83E0A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Times New Roman" w:hAnsi="Times New Roman" w:cs="Times New Roman"/>
          <w:bCs/>
          <w:sz w:val="24"/>
          <w:szCs w:val="24"/>
          <w:lang w:val="it-IT"/>
        </w:rPr>
      </w:pPr>
    </w:p>
    <w:p w14:paraId="55852C06" w14:textId="221F4D81" w:rsidR="00985F77" w:rsidRPr="00EF29C7" w:rsidRDefault="00985F7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Rizzo, G. B., </w:t>
      </w:r>
      <w:r>
        <w:rPr>
          <w:rFonts w:ascii="Times New Roman" w:hAnsi="Times New Roman" w:cs="Times New Roman"/>
          <w:bCs/>
          <w:sz w:val="24"/>
          <w:szCs w:val="24"/>
          <w:lang w:val="it-IT"/>
        </w:rPr>
        <w:t xml:space="preserve">1910. </w:t>
      </w:r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Sulla propagazione dei movimenti prodotti dal terremoto di Messina del 28 Dicembre 1908, </w:t>
      </w:r>
      <w:proofErr w:type="spellStart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Rend</w:t>
      </w:r>
      <w:proofErr w:type="spellEnd"/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. Accad. Sci. Torino, Ser. II, </w:t>
      </w:r>
      <w:r w:rsidRPr="00481005">
        <w:rPr>
          <w:rFonts w:ascii="Times New Roman" w:hAnsi="Times New Roman" w:cs="Times New Roman"/>
          <w:sz w:val="24"/>
          <w:szCs w:val="24"/>
          <w:lang w:val="it-IT"/>
        </w:rPr>
        <w:t>LXI</w:t>
      </w:r>
      <w:r w:rsidRPr="00481005">
        <w:rPr>
          <w:rFonts w:ascii="Times New Roman" w:hAnsi="Times New Roman" w:cs="Times New Roman"/>
          <w:bCs/>
          <w:sz w:val="24"/>
          <w:szCs w:val="24"/>
          <w:lang w:val="it-IT"/>
        </w:rPr>
        <w:t>, 355– 417.</w:t>
      </w:r>
    </w:p>
    <w:p w14:paraId="2CD0136F" w14:textId="77777777" w:rsidR="00235F07" w:rsidRPr="00EF29C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09869E24" w14:textId="62355D92" w:rsidR="00024DBC" w:rsidRDefault="00024DBC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  <w:lang w:val="it-IT"/>
        </w:rPr>
      </w:pPr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Scarfì L., Langer H., Scaltrito A., 2005. </w:t>
      </w:r>
      <w:r w:rsidRPr="00481005">
        <w:rPr>
          <w:rFonts w:ascii="Times New Roman" w:hAnsi="Times New Roman" w:cs="Times New Roman"/>
          <w:bCs/>
          <w:sz w:val="24"/>
          <w:szCs w:val="24"/>
        </w:rPr>
        <w:t xml:space="preserve">Relocation of microearthquake swarms in the </w:t>
      </w:r>
      <w:proofErr w:type="spellStart"/>
      <w:r w:rsidRPr="00481005">
        <w:rPr>
          <w:rFonts w:ascii="Times New Roman" w:hAnsi="Times New Roman" w:cs="Times New Roman"/>
          <w:bCs/>
          <w:sz w:val="24"/>
          <w:szCs w:val="24"/>
        </w:rPr>
        <w:t>Peloritani</w:t>
      </w:r>
      <w:proofErr w:type="spellEnd"/>
      <w:r w:rsidRPr="00481005">
        <w:rPr>
          <w:rFonts w:ascii="Times New Roman" w:hAnsi="Times New Roman" w:cs="Times New Roman"/>
          <w:bCs/>
          <w:sz w:val="24"/>
          <w:szCs w:val="24"/>
        </w:rPr>
        <w:t xml:space="preserve"> mountains - Implications on the interpretation of seismotectonic patterns in NE Sicily, Italy. </w:t>
      </w:r>
      <w:proofErr w:type="spellStart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>Geophys</w:t>
      </w:r>
      <w:proofErr w:type="spellEnd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J. </w:t>
      </w:r>
      <w:proofErr w:type="spellStart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>Int</w:t>
      </w:r>
      <w:proofErr w:type="spellEnd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., 163, 225-237, </w:t>
      </w:r>
      <w:proofErr w:type="spellStart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>doi</w:t>
      </w:r>
      <w:proofErr w:type="spellEnd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>: 10.1111/j.1365-246X.2005.</w:t>
      </w:r>
      <w:proofErr w:type="gramStart"/>
      <w:r w:rsidRPr="00024DBC">
        <w:rPr>
          <w:rFonts w:ascii="Times New Roman" w:hAnsi="Times New Roman" w:cs="Times New Roman"/>
          <w:bCs/>
          <w:sz w:val="24"/>
          <w:szCs w:val="24"/>
          <w:lang w:val="it-IT"/>
        </w:rPr>
        <w:t>02720.x.</w:t>
      </w:r>
      <w:proofErr w:type="gramEnd"/>
    </w:p>
    <w:p w14:paraId="4AB4AC30" w14:textId="77777777" w:rsidR="00235F07" w:rsidRPr="00235F07" w:rsidRDefault="00235F07" w:rsidP="00C8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6309463D" w14:textId="4C0CA6C2" w:rsidR="00235F07" w:rsidRDefault="00235F07" w:rsidP="00805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proofErr w:type="spellStart"/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>Scarfi</w:t>
      </w:r>
      <w:proofErr w:type="spellEnd"/>
      <w:r w:rsidRPr="00805165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L., Barberi, G., Musumeci, C., Patane, D., 2016. </w:t>
      </w:r>
      <w:proofErr w:type="spellStart"/>
      <w:r w:rsidRPr="00805165">
        <w:rPr>
          <w:rFonts w:ascii="Times New Roman" w:hAnsi="Times New Roman" w:cs="Times New Roman"/>
          <w:bCs/>
          <w:sz w:val="24"/>
          <w:szCs w:val="24"/>
        </w:rPr>
        <w:t>Seismotectonics</w:t>
      </w:r>
      <w:proofErr w:type="spellEnd"/>
      <w:r w:rsidRPr="00805165">
        <w:rPr>
          <w:rFonts w:ascii="Times New Roman" w:hAnsi="Times New Roman" w:cs="Times New Roman"/>
          <w:bCs/>
          <w:sz w:val="24"/>
          <w:szCs w:val="24"/>
        </w:rPr>
        <w:t xml:space="preserve"> 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5165">
        <w:rPr>
          <w:rFonts w:ascii="Times New Roman" w:hAnsi="Times New Roman" w:cs="Times New Roman"/>
          <w:bCs/>
          <w:sz w:val="24"/>
          <w:szCs w:val="24"/>
        </w:rPr>
        <w:t>northeastern</w:t>
      </w:r>
      <w:proofErr w:type="spellEnd"/>
      <w:r w:rsidRPr="00805165">
        <w:rPr>
          <w:rFonts w:ascii="Times New Roman" w:hAnsi="Times New Roman" w:cs="Times New Roman"/>
          <w:bCs/>
          <w:sz w:val="24"/>
          <w:szCs w:val="24"/>
        </w:rPr>
        <w:t xml:space="preserve"> Sicily and southern Calabria (Italy): New constraints on the tectonic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165">
        <w:rPr>
          <w:rFonts w:ascii="Times New Roman" w:hAnsi="Times New Roman" w:cs="Times New Roman"/>
          <w:bCs/>
          <w:sz w:val="24"/>
          <w:szCs w:val="24"/>
        </w:rPr>
        <w:t>structures featuring in a crucial sector for the Central Mediterranean geodynamics.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9C7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Tectonics 35, 812–832. </w:t>
      </w:r>
      <w:hyperlink r:id="rId27" w:history="1">
        <w:r w:rsidRPr="00235F07">
          <w:rPr>
            <w:rStyle w:val="Collegamentoipertestuale"/>
            <w:rFonts w:ascii="Times New Roman" w:hAnsi="Times New Roman" w:cs="Times New Roman"/>
            <w:bCs/>
            <w:sz w:val="24"/>
            <w:szCs w:val="24"/>
            <w:lang w:val="it-IT"/>
          </w:rPr>
          <w:t>https://doi.org/10.1002/2015TC004022</w:t>
        </w:r>
      </w:hyperlink>
      <w:r w:rsidRPr="00235F07">
        <w:rPr>
          <w:rFonts w:ascii="Times New Roman" w:hAnsi="Times New Roman" w:cs="Times New Roman"/>
          <w:bCs/>
          <w:sz w:val="24"/>
          <w:szCs w:val="24"/>
          <w:lang w:val="it-IT"/>
        </w:rPr>
        <w:t>.</w:t>
      </w:r>
    </w:p>
    <w:p w14:paraId="1C66378C" w14:textId="186DABE3" w:rsidR="001E190C" w:rsidRDefault="001E190C" w:rsidP="00805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4267D584" w14:textId="20BB1786" w:rsidR="001E190C" w:rsidRDefault="001E190C" w:rsidP="001E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34F46">
        <w:rPr>
          <w:rFonts w:ascii="Times New Roman" w:hAnsi="Times New Roman" w:cs="Times New Roman"/>
          <w:bCs/>
          <w:sz w:val="24"/>
          <w:szCs w:val="24"/>
          <w:lang w:val="it-IT"/>
        </w:rPr>
        <w:t>Scarfi</w:t>
      </w:r>
      <w:proofErr w:type="spellEnd"/>
      <w:r w:rsidRPr="00134F46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L., Barberi, G., Barreca, G., Cannavo, F., </w:t>
      </w:r>
      <w:proofErr w:type="spellStart"/>
      <w:r w:rsidRPr="00134F46">
        <w:rPr>
          <w:rFonts w:ascii="Times New Roman" w:hAnsi="Times New Roman" w:cs="Times New Roman"/>
          <w:bCs/>
          <w:sz w:val="24"/>
          <w:szCs w:val="24"/>
          <w:lang w:val="it-IT"/>
        </w:rPr>
        <w:t>Koulakov</w:t>
      </w:r>
      <w:proofErr w:type="spellEnd"/>
      <w:r w:rsidRPr="00134F46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, I., Patane, D., 2018. </w:t>
      </w:r>
      <w:r w:rsidRPr="00134F46">
        <w:rPr>
          <w:rFonts w:ascii="Times New Roman" w:hAnsi="Times New Roman" w:cs="Times New Roman"/>
          <w:bCs/>
          <w:sz w:val="24"/>
          <w:szCs w:val="24"/>
        </w:rPr>
        <w:t>Slab narrowing in the Central Mediterranean: the Calabro-Ionian subduction zone as imaged by high resolution seismic tomography. Sci. Rep. 2018 (8), 5178. https:// doi.org/10.1038/s41598-018-23543-8.</w:t>
      </w:r>
    </w:p>
    <w:p w14:paraId="4482221B" w14:textId="77777777" w:rsidR="001E190C" w:rsidRPr="001E190C" w:rsidRDefault="001E190C" w:rsidP="001E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FFD79A" w14:textId="77777777" w:rsidR="00235F07" w:rsidRPr="001E190C" w:rsidRDefault="00235F07" w:rsidP="00805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D88566" w14:textId="25B4CEFB" w:rsidR="00235F07" w:rsidRPr="00EF29C7" w:rsidRDefault="00235F07" w:rsidP="00805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C7">
        <w:rPr>
          <w:rFonts w:ascii="Times New Roman" w:hAnsi="Times New Roman" w:cs="Times New Roman"/>
          <w:bCs/>
          <w:sz w:val="24"/>
          <w:szCs w:val="24"/>
        </w:rPr>
        <w:t xml:space="preserve">Scarfì, L., Langer, H.,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</w:rPr>
        <w:t>Scaltrito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</w:rPr>
        <w:t xml:space="preserve">, A. 2009. </w:t>
      </w:r>
      <w:r w:rsidRPr="00805165">
        <w:rPr>
          <w:rFonts w:ascii="Times New Roman" w:hAnsi="Times New Roman" w:cs="Times New Roman"/>
          <w:bCs/>
          <w:sz w:val="24"/>
          <w:szCs w:val="24"/>
        </w:rPr>
        <w:t xml:space="preserve">Seismicity, </w:t>
      </w:r>
      <w:proofErr w:type="spellStart"/>
      <w:r w:rsidRPr="00805165">
        <w:rPr>
          <w:rFonts w:ascii="Times New Roman" w:hAnsi="Times New Roman" w:cs="Times New Roman"/>
          <w:bCs/>
          <w:sz w:val="24"/>
          <w:szCs w:val="24"/>
        </w:rPr>
        <w:t>seismotectonics</w:t>
      </w:r>
      <w:proofErr w:type="spellEnd"/>
      <w:r w:rsidRPr="00805165">
        <w:rPr>
          <w:rFonts w:ascii="Times New Roman" w:hAnsi="Times New Roman" w:cs="Times New Roman"/>
          <w:bCs/>
          <w:sz w:val="24"/>
          <w:szCs w:val="24"/>
        </w:rPr>
        <w:t xml:space="preserve"> and crustal velocity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165">
        <w:rPr>
          <w:rFonts w:ascii="Times New Roman" w:hAnsi="Times New Roman" w:cs="Times New Roman"/>
          <w:bCs/>
          <w:sz w:val="24"/>
          <w:szCs w:val="24"/>
        </w:rPr>
        <w:t xml:space="preserve">structure of the Messina Strait (Italy). Phys. Earth Planet. Inter. </w:t>
      </w:r>
      <w:r w:rsidRPr="00EF29C7">
        <w:rPr>
          <w:rFonts w:ascii="Times New Roman" w:hAnsi="Times New Roman" w:cs="Times New Roman"/>
          <w:bCs/>
          <w:sz w:val="24"/>
          <w:szCs w:val="24"/>
        </w:rPr>
        <w:t xml:space="preserve">177(1-2), 65-78. </w:t>
      </w:r>
      <w:hyperlink r:id="rId28" w:history="1">
        <w:r w:rsidRPr="00EF29C7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https://doi.org/10.1016/j.pepi.2009.07.010</w:t>
        </w:r>
      </w:hyperlink>
      <w:r w:rsidRPr="00EF29C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071A1B0" w14:textId="77777777" w:rsidR="00235F07" w:rsidRPr="00EF29C7" w:rsidRDefault="00235F07" w:rsidP="00805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8281D5" w14:textId="532FA681" w:rsidR="00235F07" w:rsidRDefault="00235F0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C7">
        <w:rPr>
          <w:rFonts w:ascii="Times New Roman" w:hAnsi="Times New Roman" w:cs="Times New Roman"/>
          <w:bCs/>
          <w:sz w:val="24"/>
          <w:szCs w:val="24"/>
        </w:rPr>
        <w:t xml:space="preserve">Serpelloni, E.,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</w:rPr>
        <w:t>Bürgmann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</w:rPr>
        <w:t xml:space="preserve">, R., Anzidei, M.,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</w:rPr>
        <w:t>Baldi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</w:rPr>
        <w:t xml:space="preserve">, P.,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</w:rPr>
        <w:t>Mastrolembo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</w:rPr>
        <w:t xml:space="preserve">, B., </w:t>
      </w:r>
      <w:proofErr w:type="spellStart"/>
      <w:r w:rsidRPr="00EF29C7">
        <w:rPr>
          <w:rFonts w:ascii="Times New Roman" w:hAnsi="Times New Roman" w:cs="Times New Roman"/>
          <w:bCs/>
          <w:sz w:val="24"/>
          <w:szCs w:val="24"/>
        </w:rPr>
        <w:t>Boschi</w:t>
      </w:r>
      <w:proofErr w:type="spellEnd"/>
      <w:r w:rsidRPr="00EF29C7">
        <w:rPr>
          <w:rFonts w:ascii="Times New Roman" w:hAnsi="Times New Roman" w:cs="Times New Roman"/>
          <w:bCs/>
          <w:sz w:val="24"/>
          <w:szCs w:val="24"/>
        </w:rPr>
        <w:t xml:space="preserve">, E., 2010. </w:t>
      </w:r>
      <w:r w:rsidRPr="008E066C">
        <w:rPr>
          <w:rFonts w:ascii="Times New Roman" w:hAnsi="Times New Roman" w:cs="Times New Roman"/>
          <w:bCs/>
          <w:sz w:val="24"/>
          <w:szCs w:val="24"/>
        </w:rPr>
        <w:t>Strain accumulation across the Messina Straits and kinematics of Sicily and Calabria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066C">
        <w:rPr>
          <w:rFonts w:ascii="Times New Roman" w:hAnsi="Times New Roman" w:cs="Times New Roman"/>
          <w:bCs/>
          <w:sz w:val="24"/>
          <w:szCs w:val="24"/>
        </w:rPr>
        <w:t xml:space="preserve">from GPS data and dislocation </w:t>
      </w:r>
      <w:proofErr w:type="spellStart"/>
      <w:r w:rsidRPr="008E066C">
        <w:rPr>
          <w:rFonts w:ascii="Times New Roman" w:hAnsi="Times New Roman" w:cs="Times New Roman"/>
          <w:bCs/>
          <w:sz w:val="24"/>
          <w:szCs w:val="24"/>
        </w:rPr>
        <w:t>modeling</w:t>
      </w:r>
      <w:proofErr w:type="spellEnd"/>
      <w:r w:rsidRPr="008E066C">
        <w:rPr>
          <w:rFonts w:ascii="Times New Roman" w:hAnsi="Times New Roman" w:cs="Times New Roman"/>
          <w:bCs/>
          <w:sz w:val="24"/>
          <w:szCs w:val="24"/>
        </w:rPr>
        <w:t>. Earth Planet. Sci. Lett. 298 (3–4), 347–360.</w:t>
      </w:r>
    </w:p>
    <w:p w14:paraId="66137EF3" w14:textId="14FA1330" w:rsidR="00EF29C7" w:rsidRDefault="00EF29C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A419FC" w14:textId="77777777" w:rsidR="00EF29C7" w:rsidRPr="001C3E7C" w:rsidRDefault="00EF29C7" w:rsidP="00EF29C7">
      <w:pPr>
        <w:spacing w:after="0" w:line="240" w:lineRule="auto"/>
        <w:jc w:val="both"/>
        <w:rPr>
          <w:rFonts w:ascii="Calibri" w:eastAsia="Calibri" w:hAnsi="Calibri" w:cs="Calibri"/>
          <w:lang w:eastAsia="it-IT"/>
        </w:rPr>
      </w:pPr>
      <w:proofErr w:type="spellStart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>Schorlemmer</w:t>
      </w:r>
      <w:proofErr w:type="spellEnd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, D., F. Mele, and W. Marzocchi (2010), A completeness analysis of the National Seismic Network of </w:t>
      </w:r>
      <w:proofErr w:type="spellStart"/>
      <w:proofErr w:type="gramStart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>Italy,J</w:t>
      </w:r>
      <w:proofErr w:type="spellEnd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>.</w:t>
      </w:r>
      <w:proofErr w:type="gramEnd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>Geophys</w:t>
      </w:r>
      <w:proofErr w:type="spellEnd"/>
      <w:r w:rsidRPr="00EF29C7">
        <w:rPr>
          <w:rFonts w:ascii="Times New Roman" w:eastAsia="Calibri" w:hAnsi="Times New Roman" w:cs="Times New Roman"/>
          <w:sz w:val="24"/>
          <w:szCs w:val="24"/>
          <w:lang w:eastAsia="it-IT"/>
        </w:rPr>
        <w:t>. Res., 115, B04308, doi:10.1029/2008JB006097</w:t>
      </w:r>
    </w:p>
    <w:p w14:paraId="58BEC2EC" w14:textId="77777777" w:rsidR="00EF29C7" w:rsidRDefault="00EF29C7" w:rsidP="008E0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EF29C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384A"/>
    <w:multiLevelType w:val="hybridMultilevel"/>
    <w:tmpl w:val="3DEE5A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C54FD"/>
    <w:multiLevelType w:val="hybridMultilevel"/>
    <w:tmpl w:val="76901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03167"/>
    <w:multiLevelType w:val="hybridMultilevel"/>
    <w:tmpl w:val="03624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24824"/>
    <w:multiLevelType w:val="hybridMultilevel"/>
    <w:tmpl w:val="A52E3EB2"/>
    <w:lvl w:ilvl="0" w:tplc="8B20EB5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E46AF"/>
    <w:multiLevelType w:val="hybridMultilevel"/>
    <w:tmpl w:val="E6307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03965"/>
    <w:multiLevelType w:val="hybridMultilevel"/>
    <w:tmpl w:val="1CB22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001A1"/>
    <w:multiLevelType w:val="hybridMultilevel"/>
    <w:tmpl w:val="38F43B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B2521"/>
    <w:multiLevelType w:val="hybridMultilevel"/>
    <w:tmpl w:val="F0488582"/>
    <w:lvl w:ilvl="0" w:tplc="03A675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A6AE9"/>
    <w:multiLevelType w:val="hybridMultilevel"/>
    <w:tmpl w:val="710C4E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8D6"/>
    <w:rsid w:val="00001BFC"/>
    <w:rsid w:val="00004E97"/>
    <w:rsid w:val="00020D84"/>
    <w:rsid w:val="00024DBC"/>
    <w:rsid w:val="0003013A"/>
    <w:rsid w:val="00032D03"/>
    <w:rsid w:val="00033C94"/>
    <w:rsid w:val="000347F3"/>
    <w:rsid w:val="00036912"/>
    <w:rsid w:val="00041DCB"/>
    <w:rsid w:val="00042C13"/>
    <w:rsid w:val="000518EA"/>
    <w:rsid w:val="00052226"/>
    <w:rsid w:val="00070C65"/>
    <w:rsid w:val="00076A30"/>
    <w:rsid w:val="00090E98"/>
    <w:rsid w:val="00096E05"/>
    <w:rsid w:val="000A43A5"/>
    <w:rsid w:val="000A7354"/>
    <w:rsid w:val="000B02BF"/>
    <w:rsid w:val="000B0BE4"/>
    <w:rsid w:val="000B4817"/>
    <w:rsid w:val="000C6F22"/>
    <w:rsid w:val="000D0B9F"/>
    <w:rsid w:val="000D0E0C"/>
    <w:rsid w:val="000D69C0"/>
    <w:rsid w:val="000E118F"/>
    <w:rsid w:val="000E5C47"/>
    <w:rsid w:val="000E6B87"/>
    <w:rsid w:val="000F17B8"/>
    <w:rsid w:val="000F4644"/>
    <w:rsid w:val="001022C6"/>
    <w:rsid w:val="00102D4F"/>
    <w:rsid w:val="001100E9"/>
    <w:rsid w:val="00113EF1"/>
    <w:rsid w:val="00117B5E"/>
    <w:rsid w:val="001243A9"/>
    <w:rsid w:val="00124BFA"/>
    <w:rsid w:val="00127EE3"/>
    <w:rsid w:val="00133CE6"/>
    <w:rsid w:val="00133E99"/>
    <w:rsid w:val="00134F46"/>
    <w:rsid w:val="0015384A"/>
    <w:rsid w:val="00155FAE"/>
    <w:rsid w:val="00166A73"/>
    <w:rsid w:val="0017484E"/>
    <w:rsid w:val="001778F5"/>
    <w:rsid w:val="00182AB3"/>
    <w:rsid w:val="00183F74"/>
    <w:rsid w:val="00187EE6"/>
    <w:rsid w:val="00191D16"/>
    <w:rsid w:val="0019650F"/>
    <w:rsid w:val="00197C65"/>
    <w:rsid w:val="001A0E0C"/>
    <w:rsid w:val="001C2782"/>
    <w:rsid w:val="001C3E7C"/>
    <w:rsid w:val="001C3F71"/>
    <w:rsid w:val="001D14DE"/>
    <w:rsid w:val="001D54CA"/>
    <w:rsid w:val="001D6C3A"/>
    <w:rsid w:val="001E0738"/>
    <w:rsid w:val="001E111B"/>
    <w:rsid w:val="001E190C"/>
    <w:rsid w:val="001E3374"/>
    <w:rsid w:val="001F25C9"/>
    <w:rsid w:val="001F2D80"/>
    <w:rsid w:val="001F34F2"/>
    <w:rsid w:val="001F70BC"/>
    <w:rsid w:val="00201F85"/>
    <w:rsid w:val="00210435"/>
    <w:rsid w:val="00211381"/>
    <w:rsid w:val="002214CE"/>
    <w:rsid w:val="00226182"/>
    <w:rsid w:val="002342C6"/>
    <w:rsid w:val="00235A06"/>
    <w:rsid w:val="00235F07"/>
    <w:rsid w:val="0023697F"/>
    <w:rsid w:val="00244A2D"/>
    <w:rsid w:val="00244A53"/>
    <w:rsid w:val="002476A5"/>
    <w:rsid w:val="002555A2"/>
    <w:rsid w:val="002654D7"/>
    <w:rsid w:val="00265FA8"/>
    <w:rsid w:val="00272784"/>
    <w:rsid w:val="002733F8"/>
    <w:rsid w:val="00291E18"/>
    <w:rsid w:val="0029533A"/>
    <w:rsid w:val="002A0A7C"/>
    <w:rsid w:val="002A474E"/>
    <w:rsid w:val="002A7318"/>
    <w:rsid w:val="002B3968"/>
    <w:rsid w:val="002C44EE"/>
    <w:rsid w:val="002C5C95"/>
    <w:rsid w:val="002D4EF9"/>
    <w:rsid w:val="002E112B"/>
    <w:rsid w:val="002E168D"/>
    <w:rsid w:val="002E23B4"/>
    <w:rsid w:val="002E5A6C"/>
    <w:rsid w:val="002E5E10"/>
    <w:rsid w:val="002F3F6C"/>
    <w:rsid w:val="002F4C5D"/>
    <w:rsid w:val="002F7209"/>
    <w:rsid w:val="0030668C"/>
    <w:rsid w:val="00306A2A"/>
    <w:rsid w:val="00311D94"/>
    <w:rsid w:val="003300BC"/>
    <w:rsid w:val="003378E9"/>
    <w:rsid w:val="00337B96"/>
    <w:rsid w:val="003400DB"/>
    <w:rsid w:val="003418C1"/>
    <w:rsid w:val="0034259E"/>
    <w:rsid w:val="00345124"/>
    <w:rsid w:val="0034708A"/>
    <w:rsid w:val="00365369"/>
    <w:rsid w:val="003678E6"/>
    <w:rsid w:val="0037016D"/>
    <w:rsid w:val="00373626"/>
    <w:rsid w:val="003739CF"/>
    <w:rsid w:val="003751C9"/>
    <w:rsid w:val="00380585"/>
    <w:rsid w:val="0038297C"/>
    <w:rsid w:val="0039066A"/>
    <w:rsid w:val="00390E08"/>
    <w:rsid w:val="00392B42"/>
    <w:rsid w:val="00396F49"/>
    <w:rsid w:val="003A4500"/>
    <w:rsid w:val="003B0324"/>
    <w:rsid w:val="003B283B"/>
    <w:rsid w:val="003C1B50"/>
    <w:rsid w:val="003C404E"/>
    <w:rsid w:val="003C44AC"/>
    <w:rsid w:val="003D0C2B"/>
    <w:rsid w:val="003D20E8"/>
    <w:rsid w:val="003D50E9"/>
    <w:rsid w:val="003E5394"/>
    <w:rsid w:val="003E6671"/>
    <w:rsid w:val="003F0E94"/>
    <w:rsid w:val="003F39EE"/>
    <w:rsid w:val="003F4555"/>
    <w:rsid w:val="00414557"/>
    <w:rsid w:val="004239C8"/>
    <w:rsid w:val="00423CEC"/>
    <w:rsid w:val="0042541D"/>
    <w:rsid w:val="00432DF4"/>
    <w:rsid w:val="00433D42"/>
    <w:rsid w:val="00434D54"/>
    <w:rsid w:val="0044305A"/>
    <w:rsid w:val="00454BEF"/>
    <w:rsid w:val="00464758"/>
    <w:rsid w:val="00472AAF"/>
    <w:rsid w:val="00475447"/>
    <w:rsid w:val="004761B4"/>
    <w:rsid w:val="00481005"/>
    <w:rsid w:val="00483344"/>
    <w:rsid w:val="00492BE8"/>
    <w:rsid w:val="0049321B"/>
    <w:rsid w:val="00494E9A"/>
    <w:rsid w:val="00496FC9"/>
    <w:rsid w:val="00497366"/>
    <w:rsid w:val="004A60A2"/>
    <w:rsid w:val="004A74AA"/>
    <w:rsid w:val="004B7C83"/>
    <w:rsid w:val="004C1750"/>
    <w:rsid w:val="004C633A"/>
    <w:rsid w:val="004C7D8E"/>
    <w:rsid w:val="004D006C"/>
    <w:rsid w:val="004D1C0C"/>
    <w:rsid w:val="004D1C84"/>
    <w:rsid w:val="004E77A6"/>
    <w:rsid w:val="00500CC3"/>
    <w:rsid w:val="005017A6"/>
    <w:rsid w:val="00504AE9"/>
    <w:rsid w:val="00513B0F"/>
    <w:rsid w:val="005143CA"/>
    <w:rsid w:val="00516883"/>
    <w:rsid w:val="00517A18"/>
    <w:rsid w:val="005264DF"/>
    <w:rsid w:val="00527A9A"/>
    <w:rsid w:val="00533C61"/>
    <w:rsid w:val="00541B94"/>
    <w:rsid w:val="00541BA4"/>
    <w:rsid w:val="00560004"/>
    <w:rsid w:val="005604A9"/>
    <w:rsid w:val="005614C0"/>
    <w:rsid w:val="00562B93"/>
    <w:rsid w:val="0056420C"/>
    <w:rsid w:val="00580FC2"/>
    <w:rsid w:val="00586742"/>
    <w:rsid w:val="0058733B"/>
    <w:rsid w:val="0059470A"/>
    <w:rsid w:val="005A6667"/>
    <w:rsid w:val="005C4874"/>
    <w:rsid w:val="005C7C62"/>
    <w:rsid w:val="005D0F61"/>
    <w:rsid w:val="005F667F"/>
    <w:rsid w:val="00604658"/>
    <w:rsid w:val="00624006"/>
    <w:rsid w:val="00635341"/>
    <w:rsid w:val="00643367"/>
    <w:rsid w:val="00644B8D"/>
    <w:rsid w:val="00646EEE"/>
    <w:rsid w:val="00656A7C"/>
    <w:rsid w:val="00657EAB"/>
    <w:rsid w:val="0066777F"/>
    <w:rsid w:val="00674EC9"/>
    <w:rsid w:val="006771BC"/>
    <w:rsid w:val="00692273"/>
    <w:rsid w:val="006974CC"/>
    <w:rsid w:val="006A135D"/>
    <w:rsid w:val="006A41C2"/>
    <w:rsid w:val="006B06E6"/>
    <w:rsid w:val="006B1B30"/>
    <w:rsid w:val="006B3C05"/>
    <w:rsid w:val="006B65FB"/>
    <w:rsid w:val="006B723E"/>
    <w:rsid w:val="006C2B16"/>
    <w:rsid w:val="006C34B7"/>
    <w:rsid w:val="006C3932"/>
    <w:rsid w:val="006D1D7B"/>
    <w:rsid w:val="006D576D"/>
    <w:rsid w:val="006D5980"/>
    <w:rsid w:val="006D5A11"/>
    <w:rsid w:val="006D5BA5"/>
    <w:rsid w:val="006D7BD0"/>
    <w:rsid w:val="006E1FC2"/>
    <w:rsid w:val="006E3F3B"/>
    <w:rsid w:val="006E542C"/>
    <w:rsid w:val="006F27DB"/>
    <w:rsid w:val="006F47A4"/>
    <w:rsid w:val="006F6FB8"/>
    <w:rsid w:val="006F7622"/>
    <w:rsid w:val="007069C9"/>
    <w:rsid w:val="00715B33"/>
    <w:rsid w:val="007261E1"/>
    <w:rsid w:val="007334FE"/>
    <w:rsid w:val="0073593D"/>
    <w:rsid w:val="00740BC0"/>
    <w:rsid w:val="00741EE6"/>
    <w:rsid w:val="00744A7B"/>
    <w:rsid w:val="00751535"/>
    <w:rsid w:val="00753C2A"/>
    <w:rsid w:val="00757974"/>
    <w:rsid w:val="007645AB"/>
    <w:rsid w:val="00772ACE"/>
    <w:rsid w:val="00777551"/>
    <w:rsid w:val="00777E93"/>
    <w:rsid w:val="00781545"/>
    <w:rsid w:val="007832A6"/>
    <w:rsid w:val="00783867"/>
    <w:rsid w:val="00785094"/>
    <w:rsid w:val="007A5191"/>
    <w:rsid w:val="007A6782"/>
    <w:rsid w:val="007C23D0"/>
    <w:rsid w:val="007D16CC"/>
    <w:rsid w:val="007D262B"/>
    <w:rsid w:val="007D5116"/>
    <w:rsid w:val="007E2A56"/>
    <w:rsid w:val="007E3B9F"/>
    <w:rsid w:val="007E48F5"/>
    <w:rsid w:val="007F0303"/>
    <w:rsid w:val="007F794C"/>
    <w:rsid w:val="007F797F"/>
    <w:rsid w:val="00803876"/>
    <w:rsid w:val="00805165"/>
    <w:rsid w:val="008071BE"/>
    <w:rsid w:val="008131F5"/>
    <w:rsid w:val="00813721"/>
    <w:rsid w:val="00814167"/>
    <w:rsid w:val="0081511B"/>
    <w:rsid w:val="0082015B"/>
    <w:rsid w:val="00826900"/>
    <w:rsid w:val="00826D7E"/>
    <w:rsid w:val="00835346"/>
    <w:rsid w:val="00840C03"/>
    <w:rsid w:val="00843913"/>
    <w:rsid w:val="00844194"/>
    <w:rsid w:val="00845631"/>
    <w:rsid w:val="008456B7"/>
    <w:rsid w:val="00860225"/>
    <w:rsid w:val="00861426"/>
    <w:rsid w:val="0086225A"/>
    <w:rsid w:val="00865D76"/>
    <w:rsid w:val="00876279"/>
    <w:rsid w:val="0087719C"/>
    <w:rsid w:val="008779C8"/>
    <w:rsid w:val="00883DD8"/>
    <w:rsid w:val="00890CC7"/>
    <w:rsid w:val="00893CE2"/>
    <w:rsid w:val="008B7049"/>
    <w:rsid w:val="008C16CE"/>
    <w:rsid w:val="008D1BC1"/>
    <w:rsid w:val="008D54DA"/>
    <w:rsid w:val="008D6EEB"/>
    <w:rsid w:val="008E066C"/>
    <w:rsid w:val="008E2382"/>
    <w:rsid w:val="008E64FE"/>
    <w:rsid w:val="008E76F8"/>
    <w:rsid w:val="008E7AED"/>
    <w:rsid w:val="008E7E16"/>
    <w:rsid w:val="008F2175"/>
    <w:rsid w:val="008F6302"/>
    <w:rsid w:val="008F760A"/>
    <w:rsid w:val="00902485"/>
    <w:rsid w:val="00904A87"/>
    <w:rsid w:val="00904E8B"/>
    <w:rsid w:val="00910D4A"/>
    <w:rsid w:val="00913865"/>
    <w:rsid w:val="00914742"/>
    <w:rsid w:val="00914DC1"/>
    <w:rsid w:val="00917DBC"/>
    <w:rsid w:val="00920DB6"/>
    <w:rsid w:val="009272BB"/>
    <w:rsid w:val="0092778B"/>
    <w:rsid w:val="00927EC0"/>
    <w:rsid w:val="0093052A"/>
    <w:rsid w:val="00931C39"/>
    <w:rsid w:val="00932ED8"/>
    <w:rsid w:val="009354F5"/>
    <w:rsid w:val="00945A71"/>
    <w:rsid w:val="0094797E"/>
    <w:rsid w:val="009576E2"/>
    <w:rsid w:val="009641CF"/>
    <w:rsid w:val="00967450"/>
    <w:rsid w:val="0098355C"/>
    <w:rsid w:val="00983E30"/>
    <w:rsid w:val="00985F77"/>
    <w:rsid w:val="00991FEB"/>
    <w:rsid w:val="00992ACA"/>
    <w:rsid w:val="00993278"/>
    <w:rsid w:val="0099365D"/>
    <w:rsid w:val="009977F6"/>
    <w:rsid w:val="009A4991"/>
    <w:rsid w:val="009B02FA"/>
    <w:rsid w:val="009B478C"/>
    <w:rsid w:val="009B5AB1"/>
    <w:rsid w:val="009C0B4E"/>
    <w:rsid w:val="009C130D"/>
    <w:rsid w:val="009C1993"/>
    <w:rsid w:val="009C2D33"/>
    <w:rsid w:val="009D05F8"/>
    <w:rsid w:val="009D5EB8"/>
    <w:rsid w:val="009E5524"/>
    <w:rsid w:val="009E7CFF"/>
    <w:rsid w:val="00A01822"/>
    <w:rsid w:val="00A02853"/>
    <w:rsid w:val="00A0533F"/>
    <w:rsid w:val="00A105F3"/>
    <w:rsid w:val="00A10F01"/>
    <w:rsid w:val="00A1113B"/>
    <w:rsid w:val="00A121D1"/>
    <w:rsid w:val="00A12705"/>
    <w:rsid w:val="00A160CE"/>
    <w:rsid w:val="00A21886"/>
    <w:rsid w:val="00A2323F"/>
    <w:rsid w:val="00A263A4"/>
    <w:rsid w:val="00A305E3"/>
    <w:rsid w:val="00A30EF3"/>
    <w:rsid w:val="00A316A9"/>
    <w:rsid w:val="00A365C3"/>
    <w:rsid w:val="00A36843"/>
    <w:rsid w:val="00A410C5"/>
    <w:rsid w:val="00A44E19"/>
    <w:rsid w:val="00A52CC9"/>
    <w:rsid w:val="00A56811"/>
    <w:rsid w:val="00A63933"/>
    <w:rsid w:val="00A63DDF"/>
    <w:rsid w:val="00A83E62"/>
    <w:rsid w:val="00A86B82"/>
    <w:rsid w:val="00A8701A"/>
    <w:rsid w:val="00A87032"/>
    <w:rsid w:val="00A91DB2"/>
    <w:rsid w:val="00A92668"/>
    <w:rsid w:val="00A96F64"/>
    <w:rsid w:val="00AA59BB"/>
    <w:rsid w:val="00AB29AF"/>
    <w:rsid w:val="00AC3357"/>
    <w:rsid w:val="00AD0B27"/>
    <w:rsid w:val="00AE7540"/>
    <w:rsid w:val="00AF1691"/>
    <w:rsid w:val="00AF2FC4"/>
    <w:rsid w:val="00AF3B10"/>
    <w:rsid w:val="00AF5E01"/>
    <w:rsid w:val="00B027EB"/>
    <w:rsid w:val="00B0302C"/>
    <w:rsid w:val="00B16CDC"/>
    <w:rsid w:val="00B223FF"/>
    <w:rsid w:val="00B23DCA"/>
    <w:rsid w:val="00B24194"/>
    <w:rsid w:val="00B324AB"/>
    <w:rsid w:val="00B32A77"/>
    <w:rsid w:val="00B36D8C"/>
    <w:rsid w:val="00B454BC"/>
    <w:rsid w:val="00B60971"/>
    <w:rsid w:val="00B66617"/>
    <w:rsid w:val="00B717EC"/>
    <w:rsid w:val="00B71A7C"/>
    <w:rsid w:val="00B72FD2"/>
    <w:rsid w:val="00B75AD6"/>
    <w:rsid w:val="00B776C7"/>
    <w:rsid w:val="00B777D9"/>
    <w:rsid w:val="00B81472"/>
    <w:rsid w:val="00B81DEF"/>
    <w:rsid w:val="00B82348"/>
    <w:rsid w:val="00B835BC"/>
    <w:rsid w:val="00B91053"/>
    <w:rsid w:val="00B93898"/>
    <w:rsid w:val="00BA0C42"/>
    <w:rsid w:val="00BA2094"/>
    <w:rsid w:val="00BA33F6"/>
    <w:rsid w:val="00BA34F7"/>
    <w:rsid w:val="00BA3511"/>
    <w:rsid w:val="00BB622E"/>
    <w:rsid w:val="00BB6333"/>
    <w:rsid w:val="00BC609F"/>
    <w:rsid w:val="00BD6DA6"/>
    <w:rsid w:val="00BE087B"/>
    <w:rsid w:val="00BE0C9F"/>
    <w:rsid w:val="00BE432B"/>
    <w:rsid w:val="00BE5233"/>
    <w:rsid w:val="00BE5F76"/>
    <w:rsid w:val="00BF0CA5"/>
    <w:rsid w:val="00BF5B70"/>
    <w:rsid w:val="00BF701F"/>
    <w:rsid w:val="00C04E9F"/>
    <w:rsid w:val="00C070B1"/>
    <w:rsid w:val="00C10F76"/>
    <w:rsid w:val="00C14060"/>
    <w:rsid w:val="00C16FB7"/>
    <w:rsid w:val="00C173CE"/>
    <w:rsid w:val="00C17D92"/>
    <w:rsid w:val="00C3260C"/>
    <w:rsid w:val="00C330A4"/>
    <w:rsid w:val="00C446A4"/>
    <w:rsid w:val="00C47018"/>
    <w:rsid w:val="00C52D22"/>
    <w:rsid w:val="00C53FA9"/>
    <w:rsid w:val="00C60FA9"/>
    <w:rsid w:val="00C6234A"/>
    <w:rsid w:val="00C72982"/>
    <w:rsid w:val="00C72A9A"/>
    <w:rsid w:val="00C742B8"/>
    <w:rsid w:val="00C77F7C"/>
    <w:rsid w:val="00C77FAB"/>
    <w:rsid w:val="00C80DCC"/>
    <w:rsid w:val="00C83E0A"/>
    <w:rsid w:val="00C85904"/>
    <w:rsid w:val="00C95563"/>
    <w:rsid w:val="00C96F42"/>
    <w:rsid w:val="00CB2F0F"/>
    <w:rsid w:val="00CD3B30"/>
    <w:rsid w:val="00CE1407"/>
    <w:rsid w:val="00CE21D0"/>
    <w:rsid w:val="00CE4684"/>
    <w:rsid w:val="00CE7B09"/>
    <w:rsid w:val="00CF5A26"/>
    <w:rsid w:val="00D01752"/>
    <w:rsid w:val="00D0193E"/>
    <w:rsid w:val="00D05D09"/>
    <w:rsid w:val="00D11EEC"/>
    <w:rsid w:val="00D128C9"/>
    <w:rsid w:val="00D13BDC"/>
    <w:rsid w:val="00D175C3"/>
    <w:rsid w:val="00D26398"/>
    <w:rsid w:val="00D31F2B"/>
    <w:rsid w:val="00D32182"/>
    <w:rsid w:val="00D54759"/>
    <w:rsid w:val="00D708D6"/>
    <w:rsid w:val="00D74100"/>
    <w:rsid w:val="00D7684C"/>
    <w:rsid w:val="00D902AE"/>
    <w:rsid w:val="00D903A6"/>
    <w:rsid w:val="00D90C22"/>
    <w:rsid w:val="00D94FDD"/>
    <w:rsid w:val="00DA125D"/>
    <w:rsid w:val="00DA3632"/>
    <w:rsid w:val="00DA5B7A"/>
    <w:rsid w:val="00DB00A6"/>
    <w:rsid w:val="00DB1FAD"/>
    <w:rsid w:val="00DB3870"/>
    <w:rsid w:val="00DD35A0"/>
    <w:rsid w:val="00DD5EF3"/>
    <w:rsid w:val="00DF0290"/>
    <w:rsid w:val="00DF3309"/>
    <w:rsid w:val="00DF3B03"/>
    <w:rsid w:val="00DF5DBD"/>
    <w:rsid w:val="00E034E5"/>
    <w:rsid w:val="00E03649"/>
    <w:rsid w:val="00E1266E"/>
    <w:rsid w:val="00E12A1C"/>
    <w:rsid w:val="00E147D0"/>
    <w:rsid w:val="00E14B6E"/>
    <w:rsid w:val="00E169B0"/>
    <w:rsid w:val="00E247C6"/>
    <w:rsid w:val="00E30259"/>
    <w:rsid w:val="00E32149"/>
    <w:rsid w:val="00E425A4"/>
    <w:rsid w:val="00E43662"/>
    <w:rsid w:val="00E4440A"/>
    <w:rsid w:val="00E45011"/>
    <w:rsid w:val="00E475A6"/>
    <w:rsid w:val="00E54BC5"/>
    <w:rsid w:val="00E57EEB"/>
    <w:rsid w:val="00E60940"/>
    <w:rsid w:val="00E61A95"/>
    <w:rsid w:val="00E63E57"/>
    <w:rsid w:val="00E64301"/>
    <w:rsid w:val="00E70D0C"/>
    <w:rsid w:val="00E72D35"/>
    <w:rsid w:val="00E857FD"/>
    <w:rsid w:val="00E9439E"/>
    <w:rsid w:val="00EA1416"/>
    <w:rsid w:val="00EA552A"/>
    <w:rsid w:val="00EA6711"/>
    <w:rsid w:val="00EC3079"/>
    <w:rsid w:val="00EC52BD"/>
    <w:rsid w:val="00EC7315"/>
    <w:rsid w:val="00EC795E"/>
    <w:rsid w:val="00ED054A"/>
    <w:rsid w:val="00EE1730"/>
    <w:rsid w:val="00EE6841"/>
    <w:rsid w:val="00EE6DCF"/>
    <w:rsid w:val="00EF18AD"/>
    <w:rsid w:val="00EF29C7"/>
    <w:rsid w:val="00EF3312"/>
    <w:rsid w:val="00EF3ADD"/>
    <w:rsid w:val="00EF5E36"/>
    <w:rsid w:val="00EF67ED"/>
    <w:rsid w:val="00F02753"/>
    <w:rsid w:val="00F0664D"/>
    <w:rsid w:val="00F06C84"/>
    <w:rsid w:val="00F079DB"/>
    <w:rsid w:val="00F134FA"/>
    <w:rsid w:val="00F14395"/>
    <w:rsid w:val="00F14EF7"/>
    <w:rsid w:val="00F1586C"/>
    <w:rsid w:val="00F15ECA"/>
    <w:rsid w:val="00F20C2B"/>
    <w:rsid w:val="00F244EF"/>
    <w:rsid w:val="00F3439F"/>
    <w:rsid w:val="00F34610"/>
    <w:rsid w:val="00F40080"/>
    <w:rsid w:val="00F40228"/>
    <w:rsid w:val="00F522E4"/>
    <w:rsid w:val="00F61E4D"/>
    <w:rsid w:val="00F61EB0"/>
    <w:rsid w:val="00F62288"/>
    <w:rsid w:val="00F62BED"/>
    <w:rsid w:val="00F72BAB"/>
    <w:rsid w:val="00F81892"/>
    <w:rsid w:val="00F8618C"/>
    <w:rsid w:val="00F872B6"/>
    <w:rsid w:val="00F876F9"/>
    <w:rsid w:val="00F9085C"/>
    <w:rsid w:val="00F912F8"/>
    <w:rsid w:val="00FA5201"/>
    <w:rsid w:val="00FA5350"/>
    <w:rsid w:val="00FA53FA"/>
    <w:rsid w:val="00FB57E4"/>
    <w:rsid w:val="00FB6826"/>
    <w:rsid w:val="00FB68E6"/>
    <w:rsid w:val="00FB6DE7"/>
    <w:rsid w:val="00FB70A9"/>
    <w:rsid w:val="00FB76B5"/>
    <w:rsid w:val="00FC77A8"/>
    <w:rsid w:val="00FD3338"/>
    <w:rsid w:val="00FD63FE"/>
    <w:rsid w:val="00FD6952"/>
    <w:rsid w:val="00FD6A90"/>
    <w:rsid w:val="00FD7E2A"/>
    <w:rsid w:val="00FE0708"/>
    <w:rsid w:val="00FF38D7"/>
    <w:rsid w:val="00FF7155"/>
    <w:rsid w:val="00FF7B80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47EFB"/>
  <w15:chartTrackingRefBased/>
  <w15:docId w15:val="{F6069F7F-FF91-4060-90C4-7984DD421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semiHidden/>
    <w:unhideWhenUsed/>
    <w:rsid w:val="00124BF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24BFA"/>
  </w:style>
  <w:style w:type="character" w:styleId="Collegamentoipertestuale">
    <w:name w:val="Hyperlink"/>
    <w:basedOn w:val="Carpredefinitoparagrafo"/>
    <w:uiPriority w:val="99"/>
    <w:unhideWhenUsed/>
    <w:rsid w:val="004239C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239C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39C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1E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1E18"/>
    <w:rPr>
      <w:rFonts w:ascii="Segoe UI" w:hAnsi="Segoe UI" w:cs="Segoe UI"/>
      <w:sz w:val="18"/>
      <w:szCs w:val="18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8334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8334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83344"/>
    <w:rPr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8334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83344"/>
    <w:rPr>
      <w:b/>
      <w:bCs/>
      <w:sz w:val="20"/>
      <w:szCs w:val="20"/>
      <w:lang w:val="en-GB"/>
    </w:rPr>
  </w:style>
  <w:style w:type="paragraph" w:styleId="Paragrafoelenco">
    <w:name w:val="List Paragraph"/>
    <w:basedOn w:val="Normale"/>
    <w:uiPriority w:val="34"/>
    <w:qFormat/>
    <w:rsid w:val="0015384A"/>
    <w:pPr>
      <w:ind w:left="720"/>
      <w:contextualSpacing/>
    </w:pPr>
  </w:style>
  <w:style w:type="paragraph" w:styleId="Revisione">
    <w:name w:val="Revision"/>
    <w:hidden/>
    <w:uiPriority w:val="99"/>
    <w:semiHidden/>
    <w:rsid w:val="00B223FF"/>
    <w:pPr>
      <w:spacing w:after="0" w:line="240" w:lineRule="auto"/>
    </w:pPr>
    <w:rPr>
      <w:lang w:val="en-GB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9066A"/>
    <w:rPr>
      <w:color w:val="605E5C"/>
      <w:shd w:val="clear" w:color="auto" w:fill="E1DFDD"/>
    </w:rPr>
  </w:style>
  <w:style w:type="character" w:customStyle="1" w:styleId="author">
    <w:name w:val="author"/>
    <w:basedOn w:val="Carpredefinitoparagrafo"/>
    <w:rsid w:val="00985F77"/>
  </w:style>
  <w:style w:type="character" w:customStyle="1" w:styleId="articletitle">
    <w:name w:val="articletitle"/>
    <w:basedOn w:val="Carpredefinitoparagrafo"/>
    <w:rsid w:val="00985F77"/>
  </w:style>
  <w:style w:type="character" w:customStyle="1" w:styleId="vol">
    <w:name w:val="vol"/>
    <w:basedOn w:val="Carpredefinitoparagrafo"/>
    <w:rsid w:val="00985F77"/>
  </w:style>
  <w:style w:type="character" w:customStyle="1" w:styleId="pagefirst">
    <w:name w:val="pagefirst"/>
    <w:basedOn w:val="Carpredefinitoparagrafo"/>
    <w:rsid w:val="00985F77"/>
  </w:style>
  <w:style w:type="character" w:customStyle="1" w:styleId="pagelast">
    <w:name w:val="pagelast"/>
    <w:basedOn w:val="Carpredefinitoparagrafo"/>
    <w:rsid w:val="00985F77"/>
  </w:style>
  <w:style w:type="character" w:customStyle="1" w:styleId="pubyear">
    <w:name w:val="pubyear"/>
    <w:basedOn w:val="Carpredefinitoparagrafo"/>
    <w:rsid w:val="00985F77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1D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3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arth-prints.org/bitstream/2122/5709/1/poster_EGU2009.pdf" TargetMode="External"/><Relationship Id="rId18" Type="http://schemas.openxmlformats.org/officeDocument/2006/relationships/hyperlink" Target="https://doi.org/10.1016/j.earscirev.2021.103685" TargetMode="External"/><Relationship Id="rId26" Type="http://schemas.openxmlformats.org/officeDocument/2006/relationships/hyperlink" Target="https://doi.org/10.3301/IJG.2015.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38/srep12110" TargetMode="External"/><Relationship Id="rId7" Type="http://schemas.openxmlformats.org/officeDocument/2006/relationships/hyperlink" Target="https://www.psmsl.org/data/obtaining/psmsl.hel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doi.org/10.1029/2001JB000434" TargetMode="External"/><Relationship Id="rId25" Type="http://schemas.openxmlformats.org/officeDocument/2006/relationships/hyperlink" Target="https://doi.org/10.1029/2012JB00925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93/gji/ggs062" TargetMode="External"/><Relationship Id="rId20" Type="http://schemas.openxmlformats.org/officeDocument/2006/relationships/hyperlink" Target="https://doi.org/10.1093/gji/ggu06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psmsl.org/data/obtaining/stations/115.php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oi.org/10.2112/JCOASTRES-D-12-00233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doi.org/10.3389/feart.2021.667501" TargetMode="External"/><Relationship Id="rId28" Type="http://schemas.openxmlformats.org/officeDocument/2006/relationships/hyperlink" Target="https://doi.org/10.1016/j.pepi.2009.07.010" TargetMode="External"/><Relationship Id="rId10" Type="http://schemas.openxmlformats.org/officeDocument/2006/relationships/hyperlink" Target="https://www.psmsl.org/data/obtaining/stations/115.php" TargetMode="External"/><Relationship Id="rId19" Type="http://schemas.openxmlformats.org/officeDocument/2006/relationships/hyperlink" Target="https://doi.org/10.1016/j.jog.2017.01.00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doi.org/10.3301/IJG.2016.10" TargetMode="External"/><Relationship Id="rId27" Type="http://schemas.openxmlformats.org/officeDocument/2006/relationships/hyperlink" Target="https://doi.org/10.1002/2015TC00402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6A185-63FE-430F-9951-C0DA6ED1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2317</TotalTime>
  <Pages>1</Pages>
  <Words>5888</Words>
  <Characters>33563</Characters>
  <Application>Microsoft Office Word</Application>
  <DocSecurity>0</DocSecurity>
  <Lines>279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193</cp:revision>
  <dcterms:created xsi:type="dcterms:W3CDTF">2021-10-01T05:50:00Z</dcterms:created>
  <dcterms:modified xsi:type="dcterms:W3CDTF">2021-10-23T08:24:00Z</dcterms:modified>
</cp:coreProperties>
</file>